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81D" w:rsidRDefault="0000581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0581D" w:rsidRDefault="0000581D">
      <w:pPr>
        <w:pStyle w:val="ConsPlusNormal"/>
        <w:jc w:val="both"/>
        <w:outlineLvl w:val="0"/>
      </w:pPr>
    </w:p>
    <w:p w:rsidR="0000581D" w:rsidRDefault="0000581D">
      <w:pPr>
        <w:pStyle w:val="ConsPlusNormal"/>
        <w:jc w:val="right"/>
      </w:pPr>
      <w:r>
        <w:t>Одобрен</w:t>
      </w:r>
    </w:p>
    <w:p w:rsidR="0000581D" w:rsidRDefault="0000581D">
      <w:pPr>
        <w:pStyle w:val="ConsPlusNormal"/>
        <w:jc w:val="right"/>
      </w:pPr>
      <w:r>
        <w:t>решением президиума Совета</w:t>
      </w:r>
    </w:p>
    <w:p w:rsidR="0000581D" w:rsidRDefault="0000581D">
      <w:pPr>
        <w:pStyle w:val="ConsPlusNormal"/>
        <w:jc w:val="right"/>
      </w:pPr>
      <w:r>
        <w:t>при Президенте Российской Федерации</w:t>
      </w:r>
    </w:p>
    <w:p w:rsidR="0000581D" w:rsidRDefault="0000581D">
      <w:pPr>
        <w:pStyle w:val="ConsPlusNormal"/>
        <w:jc w:val="right"/>
      </w:pPr>
      <w:r>
        <w:t>по противодействию коррупции</w:t>
      </w:r>
    </w:p>
    <w:p w:rsidR="0000581D" w:rsidRDefault="0000581D">
      <w:pPr>
        <w:pStyle w:val="ConsPlusNormal"/>
        <w:jc w:val="right"/>
      </w:pPr>
      <w:r>
        <w:t>от 23 декабря 2010 г. (протокол N 21)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Title"/>
        <w:jc w:val="center"/>
      </w:pPr>
      <w:r>
        <w:t>ТИПОВОЙ КОДЕКС</w:t>
      </w:r>
    </w:p>
    <w:p w:rsidR="0000581D" w:rsidRDefault="0000581D">
      <w:pPr>
        <w:pStyle w:val="ConsPlusTitle"/>
        <w:jc w:val="center"/>
      </w:pPr>
      <w:r>
        <w:t>ЭТИКИ И СЛУЖЕБНОГО ПОВЕДЕНИЯ ГОСУДАРСТВЕННЫХ СЛУЖАЩИХ</w:t>
      </w:r>
    </w:p>
    <w:p w:rsidR="0000581D" w:rsidRDefault="0000581D">
      <w:pPr>
        <w:pStyle w:val="ConsPlusTitle"/>
        <w:jc w:val="center"/>
      </w:pPr>
      <w:r>
        <w:t>РОССИЙСКОЙ ФЕДЕРАЦИИ И МУНИЦИПАЛЬНЫХ СЛУЖАЩИХ</w:t>
      </w:r>
    </w:p>
    <w:p w:rsidR="0000581D" w:rsidRDefault="0000581D">
      <w:pPr>
        <w:pStyle w:val="ConsPlusNormal"/>
        <w:jc w:val="center"/>
      </w:pPr>
    </w:p>
    <w:p w:rsidR="0000581D" w:rsidRDefault="0000581D">
      <w:pPr>
        <w:pStyle w:val="ConsPlusNormal"/>
        <w:jc w:val="center"/>
        <w:outlineLvl w:val="0"/>
      </w:pPr>
      <w:r>
        <w:t>I. Общие положения</w:t>
      </w:r>
    </w:p>
    <w:p w:rsidR="0000581D" w:rsidRDefault="0000581D">
      <w:pPr>
        <w:pStyle w:val="ConsPlusNormal"/>
        <w:jc w:val="center"/>
      </w:pPr>
    </w:p>
    <w:p w:rsidR="0000581D" w:rsidRDefault="0000581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6">
        <w:r>
          <w:rPr>
            <w:color w:val="0000FF"/>
          </w:rPr>
          <w:t>Конституции</w:t>
        </w:r>
      </w:hyperlink>
      <w: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t xml:space="preserve"> </w:t>
      </w:r>
      <w:proofErr w:type="gramStart"/>
      <w: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7">
        <w:r>
          <w:rPr>
            <w:color w:val="0000FF"/>
          </w:rPr>
          <w:t>N 273-ФЗ</w:t>
        </w:r>
      </w:hyperlink>
      <w:r>
        <w:t xml:space="preserve"> "О противодействии коррупции", от 27 мая 2003 г. </w:t>
      </w:r>
      <w:hyperlink r:id="rId8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</w:t>
      </w:r>
      <w:proofErr w:type="gramEnd"/>
      <w:r>
        <w:t xml:space="preserve">", </w:t>
      </w:r>
      <w:proofErr w:type="gramStart"/>
      <w:r>
        <w:t xml:space="preserve">от 2 марта 2007 г. </w:t>
      </w:r>
      <w:hyperlink r:id="rId9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10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t xml:space="preserve"> нравственных </w:t>
      </w:r>
      <w:proofErr w:type="gramStart"/>
      <w:r>
        <w:t>принципах</w:t>
      </w:r>
      <w:proofErr w:type="gramEnd"/>
      <w:r>
        <w:t xml:space="preserve"> и нормах российского общества и государства.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</w:t>
      </w:r>
      <w:r>
        <w:lastRenderedPageBreak/>
        <w:t>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8. Типовой 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jc w:val="center"/>
        <w:outlineLvl w:val="0"/>
      </w:pPr>
      <w:r>
        <w:t>II. Основные принципы и правила служебного поведения</w:t>
      </w:r>
    </w:p>
    <w:p w:rsidR="0000581D" w:rsidRDefault="0000581D">
      <w:pPr>
        <w:pStyle w:val="ConsPlusNormal"/>
        <w:jc w:val="center"/>
      </w:pPr>
      <w:r>
        <w:t>государственных (муниципальных) служащих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ind w:firstLine="540"/>
        <w:jc w:val="both"/>
      </w:pPr>
      <w: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00581D" w:rsidRDefault="0000581D">
      <w:pPr>
        <w:pStyle w:val="ConsPlusNormal"/>
        <w:spacing w:before="220"/>
        <w:ind w:firstLine="540"/>
        <w:jc w:val="both"/>
      </w:pPr>
      <w:proofErr w:type="gramStart"/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  <w:proofErr w:type="gramEnd"/>
    </w:p>
    <w:p w:rsidR="0000581D" w:rsidRDefault="0000581D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lastRenderedPageBreak/>
        <w:t>и) соблюдать нормы служебной, профессиональной этики и правила делового поведения;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Государственные (муниципальные) служащие обязаны соблюдать </w:t>
      </w:r>
      <w:hyperlink r:id="rId1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00581D" w:rsidRDefault="0000581D">
      <w:pPr>
        <w:pStyle w:val="ConsPlusNormal"/>
        <w:spacing w:before="220"/>
        <w:ind w:firstLine="540"/>
        <w:jc w:val="both"/>
      </w:pPr>
      <w: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14. Государственные (муниципальные) служащие обязаны противодействовать </w:t>
      </w:r>
      <w:r>
        <w:lastRenderedPageBreak/>
        <w:t>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</w:t>
      </w:r>
      <w:r>
        <w:lastRenderedPageBreak/>
        <w:t>служащим, призван: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jc w:val="center"/>
        <w:outlineLvl w:val="0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00581D" w:rsidRDefault="0000581D">
      <w:pPr>
        <w:pStyle w:val="ConsPlusNormal"/>
        <w:jc w:val="center"/>
      </w:pPr>
      <w:r>
        <w:t>поведения государственных (муниципальных) служащих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ind w:firstLine="540"/>
        <w:jc w:val="both"/>
      </w:pPr>
      <w: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26. В служебном поведении государственный (муниципальный) служащий воздерживается </w:t>
      </w:r>
      <w:proofErr w:type="gramStart"/>
      <w:r>
        <w:t>от</w:t>
      </w:r>
      <w:proofErr w:type="gramEnd"/>
      <w:r>
        <w:t>: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 xml:space="preserve"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</w:t>
      </w:r>
      <w:r>
        <w:lastRenderedPageBreak/>
        <w:t>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jc w:val="center"/>
        <w:outlineLvl w:val="0"/>
      </w:pPr>
      <w:r>
        <w:t>IV. Ответственность за нарушение положений Типового кодекса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ind w:firstLine="540"/>
        <w:jc w:val="both"/>
      </w:pPr>
      <w:r>
        <w:t xml:space="preserve">29. </w:t>
      </w:r>
      <w:proofErr w:type="gramStart"/>
      <w: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00581D" w:rsidRDefault="0000581D">
      <w:pPr>
        <w:pStyle w:val="ConsPlusNormal"/>
        <w:spacing w:before="220"/>
        <w:ind w:firstLine="540"/>
        <w:jc w:val="both"/>
      </w:pPr>
      <w: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ind w:firstLine="540"/>
        <w:jc w:val="both"/>
      </w:pPr>
    </w:p>
    <w:p w:rsidR="0000581D" w:rsidRDefault="000058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20DC" w:rsidRDefault="006420DC">
      <w:bookmarkStart w:id="0" w:name="_GoBack"/>
      <w:bookmarkEnd w:id="0"/>
    </w:p>
    <w:sectPr w:rsidR="006420DC" w:rsidSect="008F3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1D"/>
    <w:rsid w:val="0000581D"/>
    <w:rsid w:val="0064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8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58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058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8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58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058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196&amp;dst=100075" TargetMode="External"/><Relationship Id="rId13" Type="http://schemas.openxmlformats.org/officeDocument/2006/relationships/hyperlink" Target="https://login.consultant.ru/link/?req=doc&amp;base=LAW&amp;n=4680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78&amp;dst=58" TargetMode="External"/><Relationship Id="rId12" Type="http://schemas.openxmlformats.org/officeDocument/2006/relationships/hyperlink" Target="https://login.consultant.ru/link/?req=doc&amp;base=LAW&amp;n=487787&amp;dst=1000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93702&amp;dst=1000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70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 Олег Сергеевич</dc:creator>
  <cp:lastModifiedBy>Комаров Олег Сергеевич</cp:lastModifiedBy>
  <cp:revision>1</cp:revision>
  <dcterms:created xsi:type="dcterms:W3CDTF">2024-10-23T11:08:00Z</dcterms:created>
  <dcterms:modified xsi:type="dcterms:W3CDTF">2024-10-23T11:08:00Z</dcterms:modified>
</cp:coreProperties>
</file>