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382" w:rsidRDefault="00326382">
      <w:pPr>
        <w:pStyle w:val="ConsPlusNormal"/>
        <w:jc w:val="right"/>
        <w:outlineLvl w:val="0"/>
      </w:pPr>
      <w:r>
        <w:t>Утверждено</w:t>
      </w:r>
    </w:p>
    <w:p w:rsidR="00326382" w:rsidRDefault="00326382">
      <w:pPr>
        <w:pStyle w:val="ConsPlusNormal"/>
        <w:jc w:val="right"/>
      </w:pPr>
      <w:r>
        <w:t xml:space="preserve">приказом </w:t>
      </w:r>
      <w:proofErr w:type="gramStart"/>
      <w:r>
        <w:t>Высшего</w:t>
      </w:r>
      <w:proofErr w:type="gramEnd"/>
      <w:r>
        <w:t xml:space="preserve"> Арбитражного</w:t>
      </w:r>
    </w:p>
    <w:p w:rsidR="00326382" w:rsidRDefault="00326382">
      <w:pPr>
        <w:pStyle w:val="ConsPlusNormal"/>
        <w:jc w:val="right"/>
      </w:pPr>
      <w:r>
        <w:t>Суда Российской Федерации</w:t>
      </w:r>
    </w:p>
    <w:p w:rsidR="00326382" w:rsidRDefault="00326382">
      <w:pPr>
        <w:pStyle w:val="ConsPlusNormal"/>
        <w:jc w:val="right"/>
      </w:pPr>
      <w:r>
        <w:t>от 30 июня 2011 г. N 68</w:t>
      </w:r>
    </w:p>
    <w:p w:rsidR="00326382" w:rsidRDefault="00326382">
      <w:pPr>
        <w:pStyle w:val="ConsPlusNormal"/>
        <w:jc w:val="right"/>
      </w:pPr>
    </w:p>
    <w:p w:rsidR="00326382" w:rsidRDefault="00326382">
      <w:pPr>
        <w:pStyle w:val="ConsPlusTitle"/>
        <w:jc w:val="center"/>
      </w:pPr>
      <w:bookmarkStart w:id="0" w:name="P34"/>
      <w:bookmarkEnd w:id="0"/>
      <w:r>
        <w:t>ПОЛОЖЕНИЕ</w:t>
      </w:r>
    </w:p>
    <w:p w:rsidR="00326382" w:rsidRDefault="00326382">
      <w:pPr>
        <w:pStyle w:val="ConsPlusTitle"/>
        <w:jc w:val="center"/>
      </w:pPr>
      <w:r>
        <w:t>О ПОРЯДКЕ РАССМОТРЕНИЯ ПРЕДЛОЖЕНИЙ, ЗАЯВЛЕНИЙ И ЖАЛОБ</w:t>
      </w:r>
    </w:p>
    <w:p w:rsidR="00326382" w:rsidRDefault="00326382">
      <w:pPr>
        <w:pStyle w:val="ConsPlusTitle"/>
        <w:jc w:val="center"/>
      </w:pPr>
      <w:r>
        <w:t>НА ДЕЙСТВИЯ СУДЕЙ И РАБОТНИКОВ АППАРАТОВ АРБИТРАЖНЫХ СУДОВ</w:t>
      </w:r>
    </w:p>
    <w:p w:rsidR="00326382" w:rsidRDefault="00326382">
      <w:pPr>
        <w:pStyle w:val="ConsPlusTitle"/>
        <w:jc w:val="center"/>
      </w:pPr>
      <w:r>
        <w:t>РОССИЙСКОЙ ФЕДЕРАЦИИ, А ТАКЖЕ ЗАПРОСОВ О ПРЕДОСТАВЛЕНИИ</w:t>
      </w:r>
    </w:p>
    <w:p w:rsidR="00326382" w:rsidRDefault="00326382">
      <w:pPr>
        <w:pStyle w:val="ConsPlusTitle"/>
        <w:jc w:val="center"/>
      </w:pPr>
      <w:r>
        <w:t>ИНФОРМАЦИИ О ДЕЯТЕЛЬНОСТИ СУДОВ</w:t>
      </w:r>
    </w:p>
    <w:p w:rsidR="00326382" w:rsidRDefault="00326382">
      <w:pPr>
        <w:pStyle w:val="ConsPlusNormal"/>
        <w:jc w:val="center"/>
      </w:pPr>
    </w:p>
    <w:p w:rsidR="00326382" w:rsidRDefault="00326382">
      <w:pPr>
        <w:pStyle w:val="ConsPlusNormal"/>
        <w:ind w:firstLine="540"/>
        <w:jc w:val="both"/>
      </w:pPr>
      <w:proofErr w:type="gramStart"/>
      <w:r>
        <w:t xml:space="preserve">Обращения организаций, предпринимателей и граждан с предложениями об улучшении организационной работы арбитражных судов, заявлениями и жалобами по вопросам судебной деятельности арбитражных судов являются реализацией их прав, предусмотренных </w:t>
      </w:r>
      <w:hyperlink r:id="rId5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 законом, важным с</w:t>
      </w:r>
      <w:bookmarkStart w:id="1" w:name="_GoBack"/>
      <w:bookmarkEnd w:id="1"/>
      <w:r>
        <w:t>редством защиты законных интересов, эффективным путем информирования о недостатках, имеющихся в работе арбитражных судов, и способствуют совершенствованию организации судебной деятельности.</w:t>
      </w:r>
      <w:proofErr w:type="gramEnd"/>
    </w:p>
    <w:p w:rsidR="00326382" w:rsidRDefault="00326382">
      <w:pPr>
        <w:pStyle w:val="ConsPlusNormal"/>
        <w:spacing w:before="220"/>
        <w:ind w:firstLine="540"/>
        <w:jc w:val="both"/>
      </w:pPr>
      <w:r>
        <w:t>Своевременное и полное рассмотрение предложений, заявлений и жалоб, принятие по ним действенных мер - одно из важных и ответственных направлений работы всех органов государственной власти, в том числе и органов судебной власти.</w:t>
      </w:r>
    </w:p>
    <w:p w:rsidR="00326382" w:rsidRDefault="00326382">
      <w:pPr>
        <w:pStyle w:val="ConsPlusNormal"/>
        <w:ind w:firstLine="540"/>
        <w:jc w:val="both"/>
      </w:pPr>
    </w:p>
    <w:p w:rsidR="00326382" w:rsidRDefault="00326382">
      <w:pPr>
        <w:pStyle w:val="ConsPlusNormal"/>
        <w:jc w:val="center"/>
        <w:outlineLvl w:val="1"/>
      </w:pPr>
      <w:r>
        <w:t>1. Общие положения</w:t>
      </w:r>
    </w:p>
    <w:p w:rsidR="00326382" w:rsidRDefault="00326382">
      <w:pPr>
        <w:pStyle w:val="ConsPlusNormal"/>
        <w:jc w:val="center"/>
      </w:pPr>
    </w:p>
    <w:p w:rsidR="00326382" w:rsidRDefault="00326382">
      <w:pPr>
        <w:pStyle w:val="ConsPlusNormal"/>
        <w:ind w:firstLine="540"/>
        <w:jc w:val="both"/>
      </w:pPr>
      <w:r>
        <w:t xml:space="preserve">1.1. </w:t>
      </w:r>
      <w:proofErr w:type="gramStart"/>
      <w:r>
        <w:t>Положение о порядке рассмотрения предложений, заявлений и жалоб на действия судей и работников аппаратов арбитражных судов Российской Федерации, а также запросов о предоставлении информации о деятельности судов (далее - Положение) определяет единый порядок рассмотрения предложений, заявлений и жалоб организаций, предпринимателей, граждан и их представителей (далее - заявители) на действия судей и работников аппаратов арбитражных судов, а также запросов о предоставлении информации о</w:t>
      </w:r>
      <w:proofErr w:type="gramEnd"/>
      <w:r>
        <w:t xml:space="preserve"> деятельности судов (далее - обращения), за исключением тех, которые рассматриваются в процессуальном порядке.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Обращения, содержащие просьбу предоставить информацию о деятельности арбитражного суда, а также содержащие сведения о коррупционных правонарушениях со стороны судей и работников аппаратов арбитражных судов, рассматриваются с учетом особенностей, установленных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судов в Российской Федерации" и законодательством Российской Федерации о противодействии коррупции.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 xml:space="preserve">В работе по рассмотрению обращений арбитражные суды руководствуются </w:t>
      </w:r>
      <w:hyperlink r:id="rId7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 конституционным </w:t>
      </w:r>
      <w:hyperlink r:id="rId8">
        <w:r>
          <w:rPr>
            <w:color w:val="0000FF"/>
          </w:rPr>
          <w:t>законом</w:t>
        </w:r>
      </w:hyperlink>
      <w:r>
        <w:t xml:space="preserve"> "Об арбитражных судах в Российской Федерации", </w:t>
      </w:r>
      <w:hyperlink r:id="rId9">
        <w:r>
          <w:rPr>
            <w:color w:val="0000FF"/>
          </w:rPr>
          <w:t>Законом</w:t>
        </w:r>
      </w:hyperlink>
      <w:r>
        <w:t xml:space="preserve"> Российской Федерации "О статусе судей в Российской Федерации",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Федерации",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противодействии коррупции",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"Об обеспечении доступа</w:t>
      </w:r>
      <w:proofErr w:type="gramEnd"/>
      <w:r>
        <w:t xml:space="preserve"> </w:t>
      </w:r>
      <w:proofErr w:type="gramStart"/>
      <w:r>
        <w:t xml:space="preserve">к информации о деятельности судов в Российской Федерации", </w:t>
      </w:r>
      <w:hyperlink r:id="rId14">
        <w:r>
          <w:rPr>
            <w:color w:val="0000FF"/>
          </w:rPr>
          <w:t>Законом</w:t>
        </w:r>
      </w:hyperlink>
      <w:r>
        <w:t xml:space="preserve"> Российской Федерации "О средствах массовой информации", </w:t>
      </w:r>
      <w:hyperlink r:id="rId15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Федерации, иными нормативными правовыми актами, локальными актами Высшего Арбитражного Суда Российской Федерации, </w:t>
      </w:r>
      <w:hyperlink r:id="rId16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17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  <w:proofErr w:type="gramEnd"/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В арбитражных судах в целях организации работы по рассмотрению обращений могут </w:t>
      </w:r>
      <w:r>
        <w:lastRenderedPageBreak/>
        <w:t>разрабатываться и издаваться локальные акты, которыми утверждаются инструкции, положения, порядки и т.д.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1.3. Обращение, поступившее в арбитражный суд в соответствии с его компетенцией, подлежит обязательному рассмотрению.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Организация работы по своевременному рассмотрению обращений на действия судей и работников аппаратов арбитражных судов, а также обращений, связанных с организацией деятельности судов, возлагается на председателей арбитражных судов.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Председатель суда несет персональную ответственность за своевременную организацию рассмотрения обращений и принятие по ним соответствующих мер.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 xml:space="preserve">Регистрация и делопроизводство по обращениям ведутся согласно правилам, установленным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Федерации", </w:t>
      </w:r>
      <w:hyperlink r:id="rId19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Федерации, соответствующими разделами </w:t>
      </w:r>
      <w:hyperlink r:id="rId20">
        <w:r>
          <w:rPr>
            <w:color w:val="0000FF"/>
          </w:rPr>
          <w:t>Инструкции</w:t>
        </w:r>
      </w:hyperlink>
      <w:r>
        <w:t xml:space="preserve"> по делопроизводству в Высшем Арбитражном Суде Российской Федерации и </w:t>
      </w:r>
      <w:hyperlink r:id="rId21">
        <w:r>
          <w:rPr>
            <w:color w:val="0000FF"/>
          </w:rPr>
          <w:t>Инструкции</w:t>
        </w:r>
      </w:hyperlink>
      <w:r>
        <w:t xml:space="preserve"> по делопроизводству в арбитражных судах Российской Федерации.</w:t>
      </w:r>
      <w:proofErr w:type="gramEnd"/>
    </w:p>
    <w:p w:rsidR="00326382" w:rsidRDefault="00326382">
      <w:pPr>
        <w:pStyle w:val="ConsPlusNormal"/>
        <w:spacing w:before="220"/>
        <w:ind w:firstLine="540"/>
        <w:jc w:val="both"/>
      </w:pPr>
      <w:r>
        <w:t>Обращение подлежит обязательной регистрации в трехдневный срок с момента поступления в суд в базе данных используемого программного комплекса (в журнале регистрации).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После рассмотрения </w:t>
      </w:r>
      <w:proofErr w:type="gramStart"/>
      <w:r>
        <w:t>обращения</w:t>
      </w:r>
      <w:proofErr w:type="gramEnd"/>
      <w:r>
        <w:t xml:space="preserve"> приложенные к нему подлинники документов в обязательном порядке возвращаются заявителям. Копии приложенных к обращению документов возвращаются заявителям по усмотрению руководства суда либо по запросу заявителя.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Рассмотренные обращения с копиями ответов подшиваются в дело согласно утвержденной в арбитражном суде номенклатуре дел. Сроки их хранения устанавливаются в соответствии с </w:t>
      </w:r>
      <w:hyperlink r:id="rId22">
        <w:r>
          <w:rPr>
            <w:color w:val="0000FF"/>
          </w:rPr>
          <w:t>Перечнем</w:t>
        </w:r>
      </w:hyperlink>
      <w:r>
        <w:t xml:space="preserve">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утвержденным приказом Министерства культуры Российской Федерации от 25 августа 2010 года N 558.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1.5. Лицо, ответственное за организацию работы с обращениями, определяется приказом председателя арбитражного суда.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Лицо, ответственное за организацию работы с обращениями, осуществляет </w:t>
      </w:r>
      <w:proofErr w:type="gramStart"/>
      <w:r>
        <w:t>контроль за</w:t>
      </w:r>
      <w:proofErr w:type="gramEnd"/>
      <w:r>
        <w:t xml:space="preserve"> сроками рассмотрения обращений в порядке, установленном соответствующими разделами </w:t>
      </w:r>
      <w:hyperlink r:id="rId23">
        <w:r>
          <w:rPr>
            <w:color w:val="0000FF"/>
          </w:rPr>
          <w:t>Инструкции</w:t>
        </w:r>
      </w:hyperlink>
      <w:r>
        <w:t xml:space="preserve"> по делопроизводству в Высшем Арбитражном Суде Российской Федерации и </w:t>
      </w:r>
      <w:hyperlink r:id="rId24">
        <w:r>
          <w:rPr>
            <w:color w:val="0000FF"/>
          </w:rPr>
          <w:t>Инструкции</w:t>
        </w:r>
      </w:hyperlink>
      <w:r>
        <w:t xml:space="preserve"> по делопроизводству в арбитражных судах Российской Федерации.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1.6. Обращения, содержащие вопросы, решение которых не входит в компетенцию арбитражных судов, не позднее чем в семидневный срок со дня регистрации направляются в соответствующие организации по принадлежности с уведомлением заявителя либо возвращаются.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1.7. </w:t>
      </w:r>
      <w:proofErr w:type="gramStart"/>
      <w:r>
        <w:t>Если для решения поставленных в обращении вопросов требуется получение информации от другого арбитражного суда или нескольких арбитражных судов, от структурного подразделения суда, иных государственных органов или должностных лиц, копия обращения в течение семи дней со дня регистрации направляется в соответствующий арбитражный суд (арбитражные суды), структурное подразделение суда, государственный орган или должностному лицу.</w:t>
      </w:r>
      <w:proofErr w:type="gramEnd"/>
    </w:p>
    <w:p w:rsidR="00326382" w:rsidRDefault="00326382">
      <w:pPr>
        <w:pStyle w:val="ConsPlusNormal"/>
        <w:spacing w:before="220"/>
        <w:ind w:firstLine="540"/>
        <w:jc w:val="both"/>
      </w:pPr>
      <w:r>
        <w:t>1.8. Арбитражными судами рассматриваются обращения, поступившие в устной или письменной форме, в том числе в форме электронного документа.</w:t>
      </w:r>
    </w:p>
    <w:p w:rsidR="00326382" w:rsidRDefault="00326382">
      <w:pPr>
        <w:pStyle w:val="ConsPlusNormal"/>
        <w:spacing w:before="220"/>
        <w:ind w:firstLine="540"/>
        <w:jc w:val="both"/>
      </w:pPr>
      <w:proofErr w:type="gramStart"/>
      <w:r>
        <w:lastRenderedPageBreak/>
        <w:t>Письменные обращения в обязательном порядке должны содержать наименование арбитражного суда, в который они направляются, либо фамилию, имя, отчество лица, которому направляется обращение, либо должность этого лица, а также фамилию, имя, отчество (последнее - при наличии) заявителя или наименование организации, почтовый адрес, по которому должен быть отправлен ответ или уведомление о переадресации обращения.</w:t>
      </w:r>
      <w:proofErr w:type="gramEnd"/>
      <w:r>
        <w:t xml:space="preserve"> В обращении должна быть изложена суть предложения, заявления или жалобы. Письменное обращение должно содержать личную подпись заявителя, а обращение организации должно быть подписано руководителем. К обращению, подписанному лицом, действующим на основании доверенности, прилагается копия доверенности.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Обращения, поступившие в форме электронного документа, в обязательном порядке должны содержать фамилию, имя, отчество (последнее - при наличии) заявителя,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Обращения, поступившие в устной форме, подлежат регистрации согласно установленному порядку работы телефона доверия и порядку организации личного приема граждан и представителей организаций.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1.9. Ответ на обращение может быть направлен арбитражным судом в форме электронного документа по адресу электронной почты либо в письменной форме по почтовому адресу, указанным в обращении.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Ответ на обращение не дается в случае получения письменного обращения без </w:t>
      </w:r>
      <w:proofErr w:type="gramStart"/>
      <w:r>
        <w:t>подписи</w:t>
      </w:r>
      <w:proofErr w:type="gramEnd"/>
      <w:r>
        <w:t xml:space="preserve"> обратившегося и без обратного почтового адреса, по которому должен быть направлен ответ.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Арбитражные суды не представляют информации по обращениям на основании положений </w:t>
      </w:r>
      <w:hyperlink r:id="rId25">
        <w:r>
          <w:rPr>
            <w:color w:val="0000FF"/>
          </w:rPr>
          <w:t>статьи 20</w:t>
        </w:r>
      </w:hyperlink>
      <w:r>
        <w:t xml:space="preserve"> Федерального закона "Об обеспечении доступа к информации о деятельности судов в Российской Федерации".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Ответ по существу приведенных в обращении доводов не дается и в тех случаях, когда оно не поддается прочтению, содержит нецензурные либо оскорбительные выражения, угрозы жизни, здоровью и имуществу должностного лица, а также членов его семьи, о чем сообщается гражданину, направившему обращение.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и его рассмотрение по существу не относится к компетенции арбитражных судов, такое обращение подлежит направлению в государственный орган в соответствии с его компетенцией.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326382" w:rsidRDefault="00326382">
      <w:pPr>
        <w:pStyle w:val="ConsPlusNormal"/>
        <w:spacing w:before="220"/>
        <w:ind w:firstLine="540"/>
        <w:jc w:val="both"/>
      </w:pPr>
      <w:proofErr w:type="gramStart"/>
      <w:r>
        <w:t>Если причины, по которым ответ по существу поставленных в обращении вопросов не мог быть дан, в последующем устранены, заявитель вправе вновь направить обращение в соответствующий арбитражный суд.</w:t>
      </w:r>
      <w:proofErr w:type="gramEnd"/>
    </w:p>
    <w:p w:rsidR="00326382" w:rsidRDefault="00326382">
      <w:pPr>
        <w:pStyle w:val="ConsPlusNormal"/>
        <w:spacing w:before="220"/>
        <w:ind w:firstLine="540"/>
        <w:jc w:val="both"/>
      </w:pPr>
      <w:r>
        <w:t>1.10. Направление обращений на рассмотрение тем должностным лицам, действия которых обжалуются, запрещается.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Проверка обращений на действия председателей арбитражных судов проводится по поручению Председателя Высшего Арбитражного Суда Российской Федерации их заместителями, судьями и работниками аппарата Высшего Арбитражного Суда Российской Федерации либо </w:t>
      </w:r>
      <w:r>
        <w:lastRenderedPageBreak/>
        <w:t>председателями арбитражных судов вышестоящих инстанций.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1.11. Должностное лицо арбитражного суда, неправомерно отказывающее в приеме или рассмотрении обращения, препятствующее подаче обращения, подвергающее заявителя преследованию и допускающее другие нарушения действующего законодательства в работе с обращениями, привлекается к ответственности в соответствии с действующим законодательством.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В случае если при проверке будет установлено, что обращение содержит заведомо ложные сведения, председатель арбитражного суда вправе обратиться в соответствующие органы о привлечении заявителя к ответственности согласно действующему законодательству.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1.12. Если по обращениям, поступающим неоднократно от одного и того же заявителя по одним и тем же вопросам, проводились проверки и были приняты обоснованные решения, о чем ему сообщалось, а в последнем его обращении новые доводы или обстоятельства не содержатся, заявителю сообщается о прекращении проверок по таким обращениям. При наличии в обращении ссылок на новые (дополнительные) обстоятельства проверка проводится в установленном порядке.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Решение о прекращении переписки принимается лицами, указанными в </w:t>
      </w:r>
      <w:hyperlink w:anchor="P99">
        <w:r>
          <w:rPr>
            <w:color w:val="0000FF"/>
          </w:rPr>
          <w:t>пункте 2.6</w:t>
        </w:r>
      </w:hyperlink>
      <w:r>
        <w:t xml:space="preserve"> настоящего Положения.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В случае принятия </w:t>
      </w:r>
      <w:proofErr w:type="gramStart"/>
      <w:r>
        <w:t>решения</w:t>
      </w:r>
      <w:proofErr w:type="gramEnd"/>
      <w:r>
        <w:t xml:space="preserve"> о прекращении переписки поступающие в дальнейшем обращения возвращаются заявителю без рассмотрения.</w:t>
      </w:r>
    </w:p>
    <w:p w:rsidR="00326382" w:rsidRDefault="00326382">
      <w:pPr>
        <w:pStyle w:val="ConsPlusNormal"/>
        <w:ind w:firstLine="540"/>
        <w:jc w:val="both"/>
      </w:pPr>
    </w:p>
    <w:p w:rsidR="00326382" w:rsidRDefault="00326382">
      <w:pPr>
        <w:pStyle w:val="ConsPlusNormal"/>
        <w:jc w:val="center"/>
        <w:outlineLvl w:val="1"/>
      </w:pPr>
      <w:r>
        <w:t>2. Порядок рассмотрения обращений</w:t>
      </w:r>
    </w:p>
    <w:p w:rsidR="00326382" w:rsidRDefault="00326382">
      <w:pPr>
        <w:pStyle w:val="ConsPlusNormal"/>
        <w:jc w:val="center"/>
      </w:pPr>
    </w:p>
    <w:p w:rsidR="00326382" w:rsidRDefault="00326382">
      <w:pPr>
        <w:pStyle w:val="ConsPlusNormal"/>
        <w:ind w:firstLine="540"/>
        <w:jc w:val="both"/>
      </w:pPr>
      <w:r>
        <w:t>2.1. Председатель арбитражного суда поручает проверку изложенных в обращениях обстоятельств в зависимости от их характера заместителям председателя арбитражного суда, председателям судебных составов, судьям, руководителю аппарата - администратору арбитражного суда или его заместителю, руководителям структурных подразделений, работникам арбитражного суда.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Если обращение было направлено одновременно в адрес арбитражного суда и Высшего Арбитражного Суда Российской Федерации, в течение 14 дней со дня его поступления арбитражный суд обязан по результатам рассмотрения представить в Высший Арбитражный Суд Российской Федерации информацию о проведенной проверке и копию ответа заявителю.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2.2. По решению председателя суда в необходимых случаях может создаваться комиссия для рассмотрения обращения.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Обращения на действия судей председатель арбитражного суда рассматривает лично или поручает их рассмотрение своим заместителям.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2.3. Ответы на обращения подписывают: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в федеральных арбитражных судах округов, арбитражных апелляционных судах, арбитражных судах субъектов Российской Федерации - председатель арбитражного суда, а также по его поручению заместители председателя суда, руководитель аппарата - администратор арбитражного суда;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в Высшем Арбитражном Суде Российской Федерации - Председатель Высшего Арбитражного Суда Российской Федерации, а также по его поручению заместители Председателя Высшего Арбитражного Суда Российской Федерации, руководитель аппарата - администратор Высшего Арбитражного Суда Российской Федерации, его заместитель или руководители структурных подразделений.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lastRenderedPageBreak/>
        <w:t>2.4. Рассмотрению обращения, как правило, предшествует проверка содержащихся в нем доводов, которую проводит исполнитель (члены комиссии).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По поступившим в Высший Арбитражный Суд Российской Федерации обращениям на действия судей и работников соответствующего аппарата суда проведение проверки может поручаться председателю арбитражного суда.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При необходимости для проведения проверки в арбитражные суды направляются судьи и работники структурных подразделений Высшего Арбитражного Суда Российской Федерации.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Поручения о проведении проверок по обращениям могут даваться арбитражным судам органами судейского сообщества, в частности квалификационными коллегиями судей.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2.5. </w:t>
      </w:r>
      <w:proofErr w:type="gramStart"/>
      <w:r>
        <w:t>При проведении проверки исполнитель (члены комиссии) на основании поручения председателя арбитражного суда о рассмотрении обращения вправе знакомиться с имеющимися в суде документами, снимать с них копии, делать выписки, получать необходимые объяснения от судей, работников аппарата суда и иных лиц, запрашивать информацию в других организациях, консультироваться со специалистами в той или иной области действующего законодательства.</w:t>
      </w:r>
      <w:proofErr w:type="gramEnd"/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Председатель арбитражного суда или уполномоченное им лицо в соответствии с поручением Высшего Арбитражного Суда Российской Федерации обязан (обязано) предоставить необходимые для рассмотрения обращения документы и материалы в сроки, установленные в поручении, либо согласно действующему </w:t>
      </w:r>
      <w:hyperlink r:id="rId27">
        <w:r>
          <w:rPr>
            <w:color w:val="0000FF"/>
          </w:rPr>
          <w:t>законодательству</w:t>
        </w:r>
      </w:hyperlink>
      <w:r>
        <w:t xml:space="preserve"> - в течение 15 дней. Документы и материалы, в которых содержатся сведения, составляющие государственную или иную охраняемую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тайну, направляются в Высший Арбитражный Суд Российской Федерации в установленном для такой корреспонденции порядке.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Исполнитель или члены комиссии должны проявлять тактичность, вежливость, уважительное отношение к собеседникам. Лицам, принимающим участие в работе с обращениями, запрещается разглашать ставшие им известными сведения об обстоятельствах личной жизни граждан и иную конфиденциальную информацию, а также сведения, содержащиеся в обращении, без согласия заявителя.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Не является разглашением сведений, содержащихся в обращении, его направление председателю арбитражного суда, на действия судей и работников которого поступила жалоба, в вышестоящий арбитражный суд, государственные органы, органы местного самоуправления или должностным лицам, в компетенцию которых входит решение поставленных в обращении вопросов.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Проверка должна проводиться объективно и всесторонне, охватывать все обстоятельства, изложенные в обращении.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Лицо, в отношении которого проведена проверка, должно быть ознакомлено с ее результатами и вправе изложить в письменной форме свое мнение относительно результатов проверки.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По окончании проверки ее материалы с выводами исполнителя (членов комиссии), предложениями и проектом ответа заявителю докладываются председателю арбитражного суда, а в Высшем Арбитражном Суде Российской Федерации - руководителю структурного подразделения для последующего доклада руководству Высшего Арбитражного Суда Российской Федерации.</w:t>
      </w:r>
    </w:p>
    <w:p w:rsidR="00326382" w:rsidRDefault="00326382">
      <w:pPr>
        <w:pStyle w:val="ConsPlusNormal"/>
        <w:spacing w:before="220"/>
        <w:ind w:firstLine="540"/>
        <w:jc w:val="both"/>
      </w:pPr>
      <w:bookmarkStart w:id="2" w:name="P99"/>
      <w:bookmarkEnd w:id="2"/>
      <w:r>
        <w:t>2.6. Окончательные решения по обращениям принимают: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в арбитражных судах - председатель суда;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lastRenderedPageBreak/>
        <w:t>в Высшем Арбитражном Суде Российской Федерации - Председатель Высшего Арбитражного Суда Российской Федерации либо по его поручению заместители Председателя Высшего Арбитражного Суда Российской Федерации и руководители структурных подразделений.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2.7. Высший Арбитражный Суд Российской Федерации по результатам рассмотрения обращения в отношении судьи направляет для сведения председателю соответствующего арбитражного суда копию ответа заявителю.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При необходимости Высший Арбитражный Суд Российской Федерации может направить председателю арбитражного суда поручение о принятии мер организационного характера для устранения выявленных нарушений и недостатков.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Если в обращении приводятся доводы и обстоятельства разрешенного судом дела и оспариваются решения и выводы суда, которые в установленном </w:t>
      </w:r>
      <w:hyperlink r:id="rId29">
        <w:r>
          <w:rPr>
            <w:color w:val="0000FF"/>
          </w:rPr>
          <w:t>законом</w:t>
        </w:r>
      </w:hyperlink>
      <w:r>
        <w:t xml:space="preserve"> процессуальном порядке могут быть рассмотрены только вышестоящими судебными инстанциями, то обращение возвращается заявителю в течение семи дней со дня его регистрации с разъяснением порядка обжалования судебного акта.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На поступившее от лиц, участвующих в не завершенном производством деле, обращение, из содержания которого можно сделать вывод о попытке оказания влияния на суд, председатель арбитражного суда вправе направить ответ без проведения служебной проверки.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Обращение лица, не являющегося участником процесса, по поводу находящегося в производстве суда дела по решению председателя суда или его заместителей подлежит размещению на сайте арбитражного суда в установленном порядке.</w:t>
      </w:r>
    </w:p>
    <w:p w:rsidR="00326382" w:rsidRDefault="00326382">
      <w:pPr>
        <w:pStyle w:val="ConsPlusNormal"/>
        <w:spacing w:before="220"/>
        <w:ind w:firstLine="540"/>
        <w:jc w:val="both"/>
      </w:pPr>
      <w:proofErr w:type="gramStart"/>
      <w:r>
        <w:t>При признании доводов, содержащихся в обращении, несостоятельными заявителю направляется ответ с обоснованием и оценкой каждого его довода, со ссылками на материалы проверки и нормы действующего законодательства.</w:t>
      </w:r>
      <w:proofErr w:type="gramEnd"/>
    </w:p>
    <w:p w:rsidR="00326382" w:rsidRDefault="00326382">
      <w:pPr>
        <w:pStyle w:val="ConsPlusNormal"/>
        <w:spacing w:before="220"/>
        <w:ind w:firstLine="540"/>
        <w:jc w:val="both"/>
      </w:pPr>
      <w:r>
        <w:t>В случае признания доводов заявителя обоснованными (полностью или частично) в ответе делается ссылка на обстоятельства, подтвержденные проверкой, и сообщается о принятых по ним мерах. В таком случае председатель арбитражного суда принимает соответствующие меры в отношении лиц, допустивших те или иные нарушения и упущения в работе, а также меры организационного характера по устранению и предупреждению выявленных недостатков.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2.8. В зависимости от характера нарушения и степени виновности судьи, допустившего его, председатель арбитражного суда может ограничиться беседой с ним либо вынести этот вопрос на совещание судей или на заседание президиума арбитражного суда.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При установлении факта совершения судьей дисциплинарного проступка председатель арбитражного суда вправе внести представление в соответствующую квалификационную коллегию судей о привлечении судьи к дисциплинарной ответственности.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Признав оценку председателем арбитражного суда допущенного судьей проступка недостаточно объективной, Председатель Высшего Арбитражного Суда Российской Федерации может предложить ему пересмотреть принятое решение.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2.9. Обо всех фактах внесения представлений в квалификационные коллегии судей о привлечении судей к дисциплинарной ответственности и результатах их рассмотрения председатель соответствующего суда незамедлительно информирует Высший Арбитражный Суд Российской Федерации.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2.10. В зависимости от характера нарушения и степени виновности работника аппарата арбитражного суда, допустившего его, председатель арбитражного суда, его заместители или по поручению председателя арбитражного суда руководитель аппарата - администратор </w:t>
      </w:r>
      <w:r>
        <w:lastRenderedPageBreak/>
        <w:t>арбитражного суда могут ограничиться беседой с ним или вынести этот вопрос на совещание работников аппарата арбитражного суда.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При установлении факта совершения работником аппарата суда дисциплинарного проступка председатель арбитражного суда вправе принять решение о наложении на такого работника дисциплинарного взыскания в порядке, установленном </w:t>
      </w:r>
      <w:hyperlink r:id="rId30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2.11. Обобщенные сведения по всем фактам привлечения работников аппарата к дисциплинарной ответственности председатель суда сообщает в информации (отчете) по итогам работы за соответствующий год.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Сведения об основных показателях, характеризующих работу по рассмотрению обращений в арбитражном суде, могут быть размещены на сайте суда.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2.12. </w:t>
      </w:r>
      <w:proofErr w:type="gramStart"/>
      <w:r>
        <w:t xml:space="preserve">По результатам рассмотрения обращения, содержащего запрос о деятельности суда, ответ дается с учетом положений Федерального </w:t>
      </w:r>
      <w:hyperlink r:id="rId31">
        <w:r>
          <w:rPr>
            <w:color w:val="0000FF"/>
          </w:rPr>
          <w:t>закона</w:t>
        </w:r>
      </w:hyperlink>
      <w:r>
        <w:t xml:space="preserve"> "Об обеспечении доступа к информации о деятельности судов в Российской Федерации", а именно: обратившемуся предоставляется информация либо направляется мотивированный отказ, а в случае если эта информация опубликована в средствах массовой информации либо размещена в сети Интернет, в ответе суд указывает название, дату выхода и</w:t>
      </w:r>
      <w:proofErr w:type="gramEnd"/>
      <w:r>
        <w:t xml:space="preserve"> номер средства массовой информации, в котором она опубликована, и (или) электронный адрес официального сайта, на котором размещена запрашиваемая информация.</w:t>
      </w:r>
    </w:p>
    <w:p w:rsidR="00326382" w:rsidRDefault="00326382">
      <w:pPr>
        <w:pStyle w:val="ConsPlusNormal"/>
        <w:ind w:firstLine="540"/>
        <w:jc w:val="both"/>
      </w:pPr>
    </w:p>
    <w:p w:rsidR="00326382" w:rsidRDefault="00326382">
      <w:pPr>
        <w:pStyle w:val="ConsPlusNormal"/>
        <w:jc w:val="center"/>
        <w:outlineLvl w:val="1"/>
      </w:pPr>
      <w:r>
        <w:t>3. Сроки рассмотрения обращений</w:t>
      </w:r>
    </w:p>
    <w:p w:rsidR="00326382" w:rsidRDefault="00326382">
      <w:pPr>
        <w:pStyle w:val="ConsPlusNormal"/>
        <w:jc w:val="center"/>
      </w:pPr>
    </w:p>
    <w:p w:rsidR="00326382" w:rsidRDefault="00326382">
      <w:pPr>
        <w:pStyle w:val="ConsPlusNormal"/>
        <w:ind w:firstLine="540"/>
        <w:jc w:val="both"/>
      </w:pPr>
      <w:r>
        <w:t xml:space="preserve">3.1. Обращения рассматриваются в течение 30 дней, за исключением обращений, указанных в </w:t>
      </w:r>
      <w:hyperlink r:id="rId32">
        <w:r>
          <w:rPr>
            <w:color w:val="0000FF"/>
          </w:rPr>
          <w:t>пунктах 2</w:t>
        </w:r>
      </w:hyperlink>
      <w:r>
        <w:t xml:space="preserve"> и </w:t>
      </w:r>
      <w:hyperlink r:id="rId33">
        <w:r>
          <w:rPr>
            <w:color w:val="0000FF"/>
          </w:rPr>
          <w:t>4 статьи 11</w:t>
        </w:r>
      </w:hyperlink>
      <w:r>
        <w:t xml:space="preserve"> Федерального закона "О порядке рассмотрения обращений граждан Российской Федерации". Такие обращения рассматриваются в семидневный срок.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Обращение, поступившее в соответствии с </w:t>
      </w:r>
      <w:hyperlink r:id="rId34">
        <w:r>
          <w:rPr>
            <w:color w:val="0000FF"/>
          </w:rPr>
          <w:t>Законом</w:t>
        </w:r>
      </w:hyperlink>
      <w:r>
        <w:t xml:space="preserve"> Российской Федерации "О средствах массовой информации", должно быть рассмотрено на основании </w:t>
      </w:r>
      <w:hyperlink r:id="rId35">
        <w:r>
          <w:rPr>
            <w:color w:val="0000FF"/>
          </w:rPr>
          <w:t>статьи 40</w:t>
        </w:r>
      </w:hyperlink>
      <w:r>
        <w:t xml:space="preserve"> названного Закона в семидневный срок со дня получения, в те же сроки </w:t>
      </w:r>
      <w:proofErr w:type="gramStart"/>
      <w:r>
        <w:t>обратившемуся</w:t>
      </w:r>
      <w:proofErr w:type="gramEnd"/>
      <w:r>
        <w:t xml:space="preserve"> предоставляются сведения, запрашиваемые в данном обращении. Уведомление об отказе либо об отсрочке в предоставлении запрашиваемой информации, если она содержит сведения, составляющие государственную, коммерческую или иную специально охраняемую </w:t>
      </w:r>
      <w:hyperlink r:id="rId36">
        <w:r>
          <w:rPr>
            <w:color w:val="0000FF"/>
          </w:rPr>
          <w:t>законом</w:t>
        </w:r>
      </w:hyperlink>
      <w:r>
        <w:t xml:space="preserve"> тайну, вручается представителю редакции в трехдневный срок со дня получения письменного запроса.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3.2. Началом срока рассмотрения обращения считается день его регистрации в арбитражном суде.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3.3. Окончанием срока рассмотрения обращения считается: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дата резолюции председателя суда либо его заместителя о согласии с предложениями исполнителя (членов комиссии) по обращению, если проверка назначалась по поручению председателя суда или его заместителя;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дата направления письменного ответа с изложением принятого по обращению решения.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В случае, когда окончание срока приходится на выходной или праздничный день, днем окончания срока рассмотрения считается первый рабочий день, следующий за выходным (праздничным) днем.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3.4. Если для рассмотрения и разрешения обращения необходимы проведение сложной проверки, истребование дополнительных документов, изучение материалов судебных дел, находящихся в вышестоящих судах, сроки могут быть продлены не более чем на 30 дней.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lastRenderedPageBreak/>
        <w:t xml:space="preserve">Срок рассмотрения обращения, в котором содержится запрос о предоставлении информации о деятельности арбитражного суда, может быть продлен не более чем на 15 дней от установленного </w:t>
      </w:r>
      <w:hyperlink r:id="rId37">
        <w:r>
          <w:rPr>
            <w:color w:val="0000FF"/>
          </w:rPr>
          <w:t>законом</w:t>
        </w:r>
      </w:hyperlink>
      <w:r>
        <w:t xml:space="preserve"> срока с обязательным уведомлением заявителя о причинах такой задержки в течение семи дней со дня регистрации его обращения.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Срок рассмотрения обращения продлевается председателем арбитражного суда или его заместителем, а в Высшем Арбитражном Суде Российской Федерации и руководителем структурного подразделения.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Срок проверки доводов обращения по поручению Высшего Арбитражного Суда Российской Федерации продлевается по решению должностного лица Высшего Арбитражного Суда Российской Федерации, направившего поручение.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О продлении срока рассмотрения обращения сообщается заявителю.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3.5. </w:t>
      </w:r>
      <w:proofErr w:type="gramStart"/>
      <w:r>
        <w:t>Если председателю арбитражного суда или исполнителю, рассматривающему обращение, станет известно о проводимом органами следствия расследовании или прокурорской проверке по изложенным в обращении фактам, до завершения которых не представляется возможным дать обоснованный ответ заявителю, то материалы по решению председателя арбитражного суда или его заместителя, а в Высшем Арбитражном Суде Российской Федерации и руководителя структурного подразделения, остаются на контроле до момента завершения</w:t>
      </w:r>
      <w:proofErr w:type="gramEnd"/>
      <w:r>
        <w:t xml:space="preserve"> следствия либо прокурорской проверки.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О принятом решении уведомляется лицо, направившее обращение.</w:t>
      </w:r>
    </w:p>
    <w:p w:rsidR="00326382" w:rsidRDefault="00326382">
      <w:pPr>
        <w:pStyle w:val="ConsPlusNormal"/>
        <w:ind w:firstLine="540"/>
        <w:jc w:val="both"/>
      </w:pPr>
    </w:p>
    <w:p w:rsidR="00326382" w:rsidRDefault="00326382">
      <w:pPr>
        <w:pStyle w:val="ConsPlusNormal"/>
        <w:jc w:val="center"/>
        <w:outlineLvl w:val="1"/>
      </w:pPr>
      <w:r>
        <w:t>4. Организация личного приема и работы телефона доверия</w:t>
      </w:r>
    </w:p>
    <w:p w:rsidR="00326382" w:rsidRDefault="00326382">
      <w:pPr>
        <w:pStyle w:val="ConsPlusNormal"/>
        <w:jc w:val="center"/>
      </w:pPr>
    </w:p>
    <w:p w:rsidR="00326382" w:rsidRDefault="00326382">
      <w:pPr>
        <w:pStyle w:val="ConsPlusNormal"/>
        <w:ind w:firstLine="540"/>
        <w:jc w:val="both"/>
      </w:pPr>
      <w:r>
        <w:t xml:space="preserve">4.1. В соответствии с </w:t>
      </w:r>
      <w:hyperlink r:id="rId38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 председателем арбитражного суда, заместителями председателя и руководителями структурных подразделений осуществляется личный прием граждан и представителей организаций, обращающихся по вопросам организации деятельности суда.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4.2. Личный прием граждан и представителей организаций ведется по вопросам организации деятельности Высшего Арбитражного Суда Российской Федерации и арбитражных судов Российской Федерации.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Прием граждан и представителей организаций в связи с их обращениями по судебным делам, рассмотренным или находящимся в стадии рассмотрения, в арбитражных судах Российской Федерации не ведется.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4.3. Порядок организации личного приема граждан и представителей организаций в Высшем Арбитражном Суде Российской Федерации и арбитражных судах Российской Федерации утверждается приказом председателя соответствующего суда.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Информация о правилах личного приема граждан и представителей организаций (место приема, условия приема, необходимые документы, контактные телефоны, почтовый адрес, адрес электронной почты) размещается в доступном для посетителей месте и на официальных сайтах арбитражных судов.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4.4. Должностное лицо, осуществляющее прием, обязано внимательно выслушать посетителя, тщательно разобраться в существе его обращения и по возможности сразу же дать необходимые разъяснения и рекомендации.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Поданные на личном приеме письменные обращения, а также обращения, высказанные в ходе приема устно, подлежат регистрации и учету в установленном порядке.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lastRenderedPageBreak/>
        <w:t xml:space="preserve">Если заявитель не получил ответа на свое обращение в ходе личного приема, дальнейшее рассмотрение обращения производится в соответствии с </w:t>
      </w:r>
      <w:hyperlink r:id="rId39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40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4.5. Если в обращении содержатся вопросы, решение которых не входит в компетенцию арбитражного суда, заявителю дается разъяснение, куда и в каком порядке ему следует обратиться.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4.6. В ходе личного приема заявителю может быть отказано в дальнейшем рассмотрении обращения, если ранее уже был дан ответ по существу поставленных в обращении вопросов.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4.7. В ходе личного приема может осуществляться ауди</w:t>
      </w:r>
      <w:proofErr w:type="gramStart"/>
      <w:r>
        <w:t>о-</w:t>
      </w:r>
      <w:proofErr w:type="gramEnd"/>
      <w:r>
        <w:t xml:space="preserve"> и/или видеозапись.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4.8. Прием устных обращений граждан и представителей организаций по телефону доверия осуществляется круглосуточно в автоматическом режиме с аудиозаписью обращений (в режиме автоответчика) с использованием аппаратно-программного комплекса.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>Порядок работы телефона доверия утверждается приказом председателя соответствующего арбитражного суда. Информация о режиме работы телефона доверия в арбитражных судах доводится до сведения граждан и представителей организаций путем размещения в доступном для посетителей месте и на официальных сайтах арбитражных судов.</w:t>
      </w:r>
    </w:p>
    <w:p w:rsidR="00326382" w:rsidRDefault="00326382">
      <w:pPr>
        <w:pStyle w:val="ConsPlusNormal"/>
        <w:spacing w:before="220"/>
        <w:ind w:firstLine="540"/>
        <w:jc w:val="both"/>
      </w:pPr>
      <w:r>
        <w:t xml:space="preserve">Устные обращения граждан, поступившие по телефону доверия, регистрируются и рассматриваются в порядке, предусмотренном </w:t>
      </w:r>
      <w:hyperlink r:id="rId41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42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</w:p>
    <w:p w:rsidR="00326382" w:rsidRDefault="00326382">
      <w:pPr>
        <w:pStyle w:val="ConsPlusNormal"/>
        <w:ind w:firstLine="540"/>
        <w:jc w:val="both"/>
      </w:pPr>
    </w:p>
    <w:p w:rsidR="00326382" w:rsidRDefault="00326382">
      <w:pPr>
        <w:pStyle w:val="ConsPlusNormal"/>
        <w:ind w:firstLine="540"/>
        <w:jc w:val="both"/>
      </w:pPr>
    </w:p>
    <w:p w:rsidR="00326382" w:rsidRDefault="0032638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4D05" w:rsidRDefault="00C74D05"/>
    <w:sectPr w:rsidR="00C74D05" w:rsidSect="00C74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382"/>
    <w:rsid w:val="00326382"/>
    <w:rsid w:val="00C7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3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263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2638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3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263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2638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64523" TargetMode="External"/><Relationship Id="rId13" Type="http://schemas.openxmlformats.org/officeDocument/2006/relationships/hyperlink" Target="https://login.consultant.ru/link/?req=doc&amp;base=LAW&amp;n=422098&amp;dst=100061" TargetMode="External"/><Relationship Id="rId18" Type="http://schemas.openxmlformats.org/officeDocument/2006/relationships/hyperlink" Target="https://login.consultant.ru/link/?req=doc&amp;base=LAW&amp;n=454103" TargetMode="External"/><Relationship Id="rId26" Type="http://schemas.openxmlformats.org/officeDocument/2006/relationships/hyperlink" Target="https://login.consultant.ru/link/?req=doc&amp;base=LAW&amp;n=93980" TargetMode="External"/><Relationship Id="rId39" Type="http://schemas.openxmlformats.org/officeDocument/2006/relationships/hyperlink" Target="https://login.consultant.ru/link/?req=doc&amp;base=LAW&amp;n=158614&amp;dst=1000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166564&amp;dst=100009" TargetMode="External"/><Relationship Id="rId34" Type="http://schemas.openxmlformats.org/officeDocument/2006/relationships/hyperlink" Target="https://login.consultant.ru/link/?req=doc&amp;base=LAW&amp;n=471838" TargetMode="External"/><Relationship Id="rId42" Type="http://schemas.openxmlformats.org/officeDocument/2006/relationships/hyperlink" Target="https://login.consultant.ru/link/?req=doc&amp;base=LAW&amp;n=166564&amp;dst=100009" TargetMode="Externa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hyperlink" Target="https://login.consultant.ru/link/?req=doc&amp;base=LAW&amp;n=482878" TargetMode="External"/><Relationship Id="rId17" Type="http://schemas.openxmlformats.org/officeDocument/2006/relationships/hyperlink" Target="https://login.consultant.ru/link/?req=doc&amp;base=LAW&amp;n=166564&amp;dst=100009" TargetMode="External"/><Relationship Id="rId25" Type="http://schemas.openxmlformats.org/officeDocument/2006/relationships/hyperlink" Target="https://login.consultant.ru/link/?req=doc&amp;base=LAW&amp;n=422098&amp;dst=100177" TargetMode="External"/><Relationship Id="rId33" Type="http://schemas.openxmlformats.org/officeDocument/2006/relationships/hyperlink" Target="https://login.consultant.ru/link/?req=doc&amp;base=LAW&amp;n=454103&amp;dst=2" TargetMode="External"/><Relationship Id="rId38" Type="http://schemas.openxmlformats.org/officeDocument/2006/relationships/hyperlink" Target="https://login.consultant.ru/link/?req=doc&amp;base=LAW&amp;n=132458&amp;dst=10017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58614&amp;dst=100010" TargetMode="External"/><Relationship Id="rId20" Type="http://schemas.openxmlformats.org/officeDocument/2006/relationships/hyperlink" Target="https://login.consultant.ru/link/?req=doc&amp;base=LAW&amp;n=158614&amp;dst=100010" TargetMode="External"/><Relationship Id="rId29" Type="http://schemas.openxmlformats.org/officeDocument/2006/relationships/hyperlink" Target="https://login.consultant.ru/link/?req=doc&amp;base=LAW&amp;n=482731" TargetMode="External"/><Relationship Id="rId41" Type="http://schemas.openxmlformats.org/officeDocument/2006/relationships/hyperlink" Target="https://login.consultant.ru/link/?req=doc&amp;base=LAW&amp;n=158614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2098" TargetMode="External"/><Relationship Id="rId11" Type="http://schemas.openxmlformats.org/officeDocument/2006/relationships/hyperlink" Target="https://login.consultant.ru/link/?req=doc&amp;base=LAW&amp;n=454103&amp;dst=100012" TargetMode="External"/><Relationship Id="rId24" Type="http://schemas.openxmlformats.org/officeDocument/2006/relationships/hyperlink" Target="https://login.consultant.ru/link/?req=doc&amp;base=LAW&amp;n=166564&amp;dst=100009" TargetMode="External"/><Relationship Id="rId32" Type="http://schemas.openxmlformats.org/officeDocument/2006/relationships/hyperlink" Target="https://login.consultant.ru/link/?req=doc&amp;base=LAW&amp;n=454103&amp;dst=1" TargetMode="External"/><Relationship Id="rId37" Type="http://schemas.openxmlformats.org/officeDocument/2006/relationships/hyperlink" Target="https://login.consultant.ru/link/?req=doc&amp;base=LAW&amp;n=454103&amp;dst=100071" TargetMode="External"/><Relationship Id="rId40" Type="http://schemas.openxmlformats.org/officeDocument/2006/relationships/hyperlink" Target="https://login.consultant.ru/link/?req=doc&amp;base=LAW&amp;n=166564&amp;dst=100009" TargetMode="External"/><Relationship Id="rId5" Type="http://schemas.openxmlformats.org/officeDocument/2006/relationships/hyperlink" Target="https://login.consultant.ru/link/?req=doc&amp;base=LAW&amp;n=2875" TargetMode="External"/><Relationship Id="rId15" Type="http://schemas.openxmlformats.org/officeDocument/2006/relationships/hyperlink" Target="https://login.consultant.ru/link/?req=doc&amp;base=LAW&amp;n=132458&amp;dst=100491" TargetMode="External"/><Relationship Id="rId23" Type="http://schemas.openxmlformats.org/officeDocument/2006/relationships/hyperlink" Target="https://login.consultant.ru/link/?req=doc&amp;base=LAW&amp;n=158614&amp;dst=100010" TargetMode="External"/><Relationship Id="rId28" Type="http://schemas.openxmlformats.org/officeDocument/2006/relationships/hyperlink" Target="https://login.consultant.ru/link/?req=doc&amp;base=LAW&amp;n=93980" TargetMode="External"/><Relationship Id="rId36" Type="http://schemas.openxmlformats.org/officeDocument/2006/relationships/hyperlink" Target="https://login.consultant.ru/link/?req=doc&amp;base=LAW&amp;n=482731" TargetMode="External"/><Relationship Id="rId10" Type="http://schemas.openxmlformats.org/officeDocument/2006/relationships/hyperlink" Target="https://login.consultant.ru/link/?req=doc&amp;base=LAW&amp;n=483113" TargetMode="External"/><Relationship Id="rId19" Type="http://schemas.openxmlformats.org/officeDocument/2006/relationships/hyperlink" Target="https://login.consultant.ru/link/?req=doc&amp;base=LAW&amp;n=132458&amp;dst=100171" TargetMode="External"/><Relationship Id="rId31" Type="http://schemas.openxmlformats.org/officeDocument/2006/relationships/hyperlink" Target="https://login.consultant.ru/link/?req=doc&amp;base=LAW&amp;n=422098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1742" TargetMode="External"/><Relationship Id="rId14" Type="http://schemas.openxmlformats.org/officeDocument/2006/relationships/hyperlink" Target="https://login.consultant.ru/link/?req=doc&amp;base=LAW&amp;n=471838" TargetMode="External"/><Relationship Id="rId22" Type="http://schemas.openxmlformats.org/officeDocument/2006/relationships/hyperlink" Target="https://login.consultant.ru/link/?req=doc&amp;base=LAW&amp;n=195394&amp;dst=100012" TargetMode="External"/><Relationship Id="rId27" Type="http://schemas.openxmlformats.org/officeDocument/2006/relationships/hyperlink" Target="https://login.consultant.ru/link/?req=doc&amp;base=LAW&amp;n=454103&amp;dst=100058" TargetMode="External"/><Relationship Id="rId30" Type="http://schemas.openxmlformats.org/officeDocument/2006/relationships/hyperlink" Target="https://login.consultant.ru/link/?req=doc&amp;base=LAW&amp;n=483113&amp;dst=100657" TargetMode="External"/><Relationship Id="rId35" Type="http://schemas.openxmlformats.org/officeDocument/2006/relationships/hyperlink" Target="https://login.consultant.ru/link/?req=doc&amp;base=LAW&amp;n=471838&amp;dst=100244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4471</Words>
  <Characters>25491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MVolohova</dc:creator>
  <cp:lastModifiedBy>MVolohova</cp:lastModifiedBy>
  <cp:revision>1</cp:revision>
  <dcterms:created xsi:type="dcterms:W3CDTF">2024-11-08T11:04:00Z</dcterms:created>
  <dcterms:modified xsi:type="dcterms:W3CDTF">2024-11-08T11:06:00Z</dcterms:modified>
</cp:coreProperties>
</file>