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94E" w:rsidRDefault="0079094E">
      <w:pPr>
        <w:widowControl w:val="0"/>
        <w:autoSpaceDE w:val="0"/>
        <w:autoSpaceDN w:val="0"/>
        <w:adjustRightInd w:val="0"/>
        <w:spacing w:after="0" w:line="240" w:lineRule="auto"/>
        <w:ind w:firstLine="540"/>
        <w:jc w:val="both"/>
        <w:rPr>
          <w:rFonts w:ascii="Calibri" w:hAnsi="Calibri" w:cs="Calibri"/>
        </w:rPr>
      </w:pPr>
    </w:p>
    <w:p w:rsidR="0079094E" w:rsidRPr="0079094E" w:rsidRDefault="0079094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9094E" w:rsidRPr="0079094E" w:rsidRDefault="0079094E" w:rsidP="0079094E">
      <w:pPr>
        <w:widowControl w:val="0"/>
        <w:autoSpaceDE w:val="0"/>
        <w:autoSpaceDN w:val="0"/>
        <w:adjustRightInd w:val="0"/>
        <w:spacing w:after="0" w:line="240" w:lineRule="auto"/>
        <w:ind w:left="4820"/>
        <w:jc w:val="center"/>
        <w:outlineLvl w:val="0"/>
        <w:rPr>
          <w:rFonts w:ascii="Times New Roman" w:hAnsi="Times New Roman" w:cs="Times New Roman"/>
          <w:sz w:val="28"/>
          <w:szCs w:val="28"/>
        </w:rPr>
      </w:pPr>
      <w:bookmarkStart w:id="0" w:name="Par38"/>
      <w:bookmarkEnd w:id="0"/>
      <w:r w:rsidRPr="0079094E">
        <w:rPr>
          <w:rFonts w:ascii="Times New Roman" w:hAnsi="Times New Roman" w:cs="Times New Roman"/>
          <w:sz w:val="28"/>
          <w:szCs w:val="28"/>
        </w:rPr>
        <w:t>УТВЕРЖДЕН</w:t>
      </w:r>
    </w:p>
    <w:p w:rsidR="0079094E" w:rsidRPr="0079094E" w:rsidRDefault="0079094E" w:rsidP="0079094E">
      <w:pPr>
        <w:widowControl w:val="0"/>
        <w:autoSpaceDE w:val="0"/>
        <w:autoSpaceDN w:val="0"/>
        <w:adjustRightInd w:val="0"/>
        <w:spacing w:after="0" w:line="240" w:lineRule="auto"/>
        <w:ind w:left="4820"/>
        <w:jc w:val="center"/>
        <w:rPr>
          <w:rFonts w:ascii="Times New Roman" w:hAnsi="Times New Roman" w:cs="Times New Roman"/>
          <w:sz w:val="28"/>
          <w:szCs w:val="28"/>
        </w:rPr>
      </w:pPr>
      <w:r w:rsidRPr="0079094E">
        <w:rPr>
          <w:rFonts w:ascii="Times New Roman" w:hAnsi="Times New Roman" w:cs="Times New Roman"/>
          <w:sz w:val="28"/>
          <w:szCs w:val="28"/>
        </w:rPr>
        <w:t>приказом Четырнадцатого арбитражного апелляционного суда</w:t>
      </w:r>
    </w:p>
    <w:p w:rsidR="0079094E" w:rsidRDefault="0079094E" w:rsidP="0079094E">
      <w:pPr>
        <w:widowControl w:val="0"/>
        <w:autoSpaceDE w:val="0"/>
        <w:autoSpaceDN w:val="0"/>
        <w:adjustRightInd w:val="0"/>
        <w:spacing w:after="0" w:line="240" w:lineRule="auto"/>
        <w:ind w:left="4820"/>
        <w:jc w:val="center"/>
        <w:rPr>
          <w:rFonts w:ascii="Times New Roman" w:hAnsi="Times New Roman" w:cs="Times New Roman"/>
          <w:sz w:val="28"/>
          <w:szCs w:val="28"/>
        </w:rPr>
      </w:pPr>
      <w:r w:rsidRPr="0079094E">
        <w:rPr>
          <w:rFonts w:ascii="Times New Roman" w:hAnsi="Times New Roman" w:cs="Times New Roman"/>
          <w:sz w:val="28"/>
          <w:szCs w:val="28"/>
        </w:rPr>
        <w:t xml:space="preserve">от </w:t>
      </w:r>
      <w:r w:rsidR="00AF4860">
        <w:rPr>
          <w:rFonts w:ascii="Times New Roman" w:hAnsi="Times New Roman" w:cs="Times New Roman"/>
          <w:sz w:val="28"/>
          <w:szCs w:val="28"/>
        </w:rPr>
        <w:t>29</w:t>
      </w:r>
      <w:r w:rsidRPr="0079094E">
        <w:rPr>
          <w:rFonts w:ascii="Times New Roman" w:hAnsi="Times New Roman" w:cs="Times New Roman"/>
          <w:sz w:val="28"/>
          <w:szCs w:val="28"/>
        </w:rPr>
        <w:t xml:space="preserve"> </w:t>
      </w:r>
      <w:r w:rsidR="00AE3D4E">
        <w:rPr>
          <w:rFonts w:ascii="Times New Roman" w:hAnsi="Times New Roman" w:cs="Times New Roman"/>
          <w:sz w:val="28"/>
          <w:szCs w:val="28"/>
        </w:rPr>
        <w:t>ок</w:t>
      </w:r>
      <w:r w:rsidR="008029CD">
        <w:rPr>
          <w:rFonts w:ascii="Times New Roman" w:hAnsi="Times New Roman" w:cs="Times New Roman"/>
          <w:sz w:val="28"/>
          <w:szCs w:val="28"/>
        </w:rPr>
        <w:t>тября</w:t>
      </w:r>
      <w:r w:rsidRPr="0079094E">
        <w:rPr>
          <w:rFonts w:ascii="Times New Roman" w:hAnsi="Times New Roman" w:cs="Times New Roman"/>
          <w:sz w:val="28"/>
          <w:szCs w:val="28"/>
        </w:rPr>
        <w:t xml:space="preserve"> 201</w:t>
      </w:r>
      <w:r w:rsidR="00E82B11">
        <w:rPr>
          <w:rFonts w:ascii="Times New Roman" w:hAnsi="Times New Roman" w:cs="Times New Roman"/>
          <w:sz w:val="28"/>
          <w:szCs w:val="28"/>
        </w:rPr>
        <w:t>5</w:t>
      </w:r>
      <w:r w:rsidRPr="0079094E">
        <w:rPr>
          <w:rFonts w:ascii="Times New Roman" w:hAnsi="Times New Roman" w:cs="Times New Roman"/>
          <w:sz w:val="28"/>
          <w:szCs w:val="28"/>
        </w:rPr>
        <w:t xml:space="preserve"> г. </w:t>
      </w:r>
      <w:r w:rsidR="00AF4860">
        <w:rPr>
          <w:rFonts w:ascii="Times New Roman" w:hAnsi="Times New Roman" w:cs="Times New Roman"/>
          <w:sz w:val="28"/>
          <w:szCs w:val="28"/>
        </w:rPr>
        <w:t>№ 82</w:t>
      </w:r>
    </w:p>
    <w:p w:rsidR="00AF4860" w:rsidRDefault="00AF4860" w:rsidP="0079094E">
      <w:pPr>
        <w:widowControl w:val="0"/>
        <w:autoSpaceDE w:val="0"/>
        <w:autoSpaceDN w:val="0"/>
        <w:adjustRightInd w:val="0"/>
        <w:spacing w:after="0" w:line="240" w:lineRule="auto"/>
        <w:ind w:left="4820"/>
        <w:jc w:val="center"/>
        <w:rPr>
          <w:rFonts w:ascii="Times New Roman" w:hAnsi="Times New Roman" w:cs="Times New Roman"/>
          <w:i/>
          <w:sz w:val="28"/>
          <w:szCs w:val="28"/>
        </w:rPr>
      </w:pPr>
      <w:proofErr w:type="gramStart"/>
      <w:r>
        <w:rPr>
          <w:rFonts w:ascii="Times New Roman" w:hAnsi="Times New Roman" w:cs="Times New Roman"/>
          <w:i/>
          <w:sz w:val="28"/>
          <w:szCs w:val="28"/>
        </w:rPr>
        <w:t xml:space="preserve">(в редакции приказа </w:t>
      </w:r>
      <w:proofErr w:type="gramEnd"/>
    </w:p>
    <w:p w:rsidR="00AF4860" w:rsidRPr="00AF4860" w:rsidRDefault="00AF4860" w:rsidP="0079094E">
      <w:pPr>
        <w:widowControl w:val="0"/>
        <w:autoSpaceDE w:val="0"/>
        <w:autoSpaceDN w:val="0"/>
        <w:adjustRightInd w:val="0"/>
        <w:spacing w:after="0" w:line="240" w:lineRule="auto"/>
        <w:ind w:left="4820"/>
        <w:jc w:val="center"/>
        <w:rPr>
          <w:rFonts w:ascii="Times New Roman" w:hAnsi="Times New Roman" w:cs="Times New Roman"/>
          <w:i/>
          <w:sz w:val="28"/>
          <w:szCs w:val="28"/>
        </w:rPr>
      </w:pPr>
      <w:r>
        <w:rPr>
          <w:rFonts w:ascii="Times New Roman" w:hAnsi="Times New Roman" w:cs="Times New Roman"/>
          <w:i/>
          <w:sz w:val="28"/>
          <w:szCs w:val="28"/>
        </w:rPr>
        <w:t>от 27.09.2017 № 69)</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6A2620" w:rsidRDefault="006A2620" w:rsidP="006A2620">
      <w:pPr>
        <w:widowControl w:val="0"/>
        <w:autoSpaceDE w:val="0"/>
        <w:autoSpaceDN w:val="0"/>
        <w:adjustRightInd w:val="0"/>
        <w:spacing w:after="0" w:line="240" w:lineRule="auto"/>
        <w:jc w:val="center"/>
        <w:rPr>
          <w:rFonts w:ascii="Times New Roman" w:hAnsi="Times New Roman" w:cs="Times New Roman"/>
          <w:b/>
          <w:bCs/>
          <w:sz w:val="28"/>
          <w:szCs w:val="28"/>
        </w:rPr>
      </w:pPr>
      <w:bookmarkStart w:id="1" w:name="Par44"/>
      <w:bookmarkEnd w:id="1"/>
      <w:r>
        <w:rPr>
          <w:rFonts w:ascii="Times New Roman" w:hAnsi="Times New Roman" w:cs="Times New Roman"/>
          <w:b/>
          <w:bCs/>
          <w:sz w:val="28"/>
          <w:szCs w:val="28"/>
        </w:rPr>
        <w:t>Кодекс э</w:t>
      </w:r>
      <w:r w:rsidR="00145BB4">
        <w:rPr>
          <w:rFonts w:ascii="Times New Roman" w:hAnsi="Times New Roman" w:cs="Times New Roman"/>
          <w:b/>
          <w:bCs/>
          <w:sz w:val="28"/>
          <w:szCs w:val="28"/>
        </w:rPr>
        <w:t xml:space="preserve">тики и служебного поведения </w:t>
      </w:r>
    </w:p>
    <w:p w:rsidR="00145BB4" w:rsidRPr="0079094E" w:rsidRDefault="00145BB4" w:rsidP="006A2620">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федеральных государственных гражданских служащих аппарата Четырнадцатого арбитражного апелляционного суда</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8029CD" w:rsidRDefault="0079094E">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55"/>
      <w:bookmarkEnd w:id="2"/>
      <w:r w:rsidRPr="008029CD">
        <w:rPr>
          <w:rFonts w:ascii="Times New Roman" w:hAnsi="Times New Roman" w:cs="Times New Roman"/>
          <w:b/>
          <w:sz w:val="28"/>
          <w:szCs w:val="28"/>
        </w:rPr>
        <w:t>I. Общие положения</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1. Настоящий </w:t>
      </w:r>
      <w:r w:rsidR="006A2620">
        <w:rPr>
          <w:rFonts w:ascii="Times New Roman" w:hAnsi="Times New Roman" w:cs="Times New Roman"/>
          <w:sz w:val="28"/>
          <w:szCs w:val="28"/>
        </w:rPr>
        <w:t>К</w:t>
      </w:r>
      <w:r w:rsidRPr="0079094E">
        <w:rPr>
          <w:rFonts w:ascii="Times New Roman" w:hAnsi="Times New Roman" w:cs="Times New Roman"/>
          <w:sz w:val="28"/>
          <w:szCs w:val="28"/>
        </w:rPr>
        <w:t xml:space="preserve">одекс этики и служебного поведения </w:t>
      </w:r>
      <w:proofErr w:type="gramStart"/>
      <w:r w:rsidRPr="0079094E">
        <w:rPr>
          <w:rFonts w:ascii="Times New Roman" w:hAnsi="Times New Roman" w:cs="Times New Roman"/>
          <w:sz w:val="28"/>
          <w:szCs w:val="28"/>
        </w:rPr>
        <w:t>федеральных</w:t>
      </w:r>
      <w:proofErr w:type="gramEnd"/>
      <w:r w:rsidRPr="0079094E">
        <w:rPr>
          <w:rFonts w:ascii="Times New Roman" w:hAnsi="Times New Roman" w:cs="Times New Roman"/>
          <w:sz w:val="28"/>
          <w:szCs w:val="28"/>
        </w:rPr>
        <w:t xml:space="preserve"> государственных гражданских служащих</w:t>
      </w:r>
      <w:proofErr w:type="gramStart"/>
      <w:r w:rsidRPr="0079094E">
        <w:rPr>
          <w:rFonts w:ascii="Times New Roman" w:hAnsi="Times New Roman" w:cs="Times New Roman"/>
          <w:sz w:val="28"/>
          <w:szCs w:val="28"/>
        </w:rPr>
        <w:t xml:space="preserve"> </w:t>
      </w:r>
      <w:r w:rsidR="006A2620">
        <w:rPr>
          <w:rFonts w:ascii="Times New Roman" w:hAnsi="Times New Roman" w:cs="Times New Roman"/>
          <w:sz w:val="28"/>
          <w:szCs w:val="28"/>
        </w:rPr>
        <w:t>Ч</w:t>
      </w:r>
      <w:proofErr w:type="gramEnd"/>
      <w:r w:rsidR="006A2620">
        <w:rPr>
          <w:rFonts w:ascii="Times New Roman" w:hAnsi="Times New Roman" w:cs="Times New Roman"/>
          <w:sz w:val="28"/>
          <w:szCs w:val="28"/>
        </w:rPr>
        <w:t>етырнадцатого арбитражного апелляционного суда</w:t>
      </w:r>
      <w:r w:rsidRPr="0079094E">
        <w:rPr>
          <w:rFonts w:ascii="Times New Roman" w:hAnsi="Times New Roman" w:cs="Times New Roman"/>
          <w:sz w:val="28"/>
          <w:szCs w:val="28"/>
        </w:rPr>
        <w:t xml:space="preserve"> (далее </w:t>
      </w:r>
      <w:r w:rsidR="006A2620">
        <w:rPr>
          <w:rFonts w:ascii="Times New Roman" w:hAnsi="Times New Roman" w:cs="Times New Roman"/>
          <w:sz w:val="28"/>
          <w:szCs w:val="28"/>
        </w:rPr>
        <w:t>–</w:t>
      </w:r>
      <w:r w:rsidRPr="0079094E">
        <w:rPr>
          <w:rFonts w:ascii="Times New Roman" w:hAnsi="Times New Roman" w:cs="Times New Roman"/>
          <w:sz w:val="28"/>
          <w:szCs w:val="28"/>
        </w:rPr>
        <w:t xml:space="preserve"> Кодекс) разработан в соответствии с положениями </w:t>
      </w:r>
      <w:hyperlink r:id="rId6" w:history="1">
        <w:r w:rsidRPr="006A2620">
          <w:rPr>
            <w:rFonts w:ascii="Times New Roman" w:hAnsi="Times New Roman" w:cs="Times New Roman"/>
            <w:sz w:val="28"/>
            <w:szCs w:val="28"/>
          </w:rPr>
          <w:t>Конституции</w:t>
        </w:r>
      </w:hyperlink>
      <w:r w:rsidRPr="0079094E">
        <w:rPr>
          <w:rFonts w:ascii="Times New Roman" w:hAnsi="Times New Roman" w:cs="Times New Roman"/>
          <w:sz w:val="28"/>
          <w:szCs w:val="28"/>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w:t>
      </w:r>
      <w:r w:rsidR="006A2620">
        <w:rPr>
          <w:rFonts w:ascii="Times New Roman" w:hAnsi="Times New Roman" w:cs="Times New Roman"/>
          <w:sz w:val="28"/>
          <w:szCs w:val="28"/>
        </w:rPr>
        <w:t>овета Европы от 11 мая 2000 г. №</w:t>
      </w:r>
      <w:r w:rsidRPr="0079094E">
        <w:rPr>
          <w:rFonts w:ascii="Times New Roman" w:hAnsi="Times New Roman" w:cs="Times New Roman"/>
          <w:sz w:val="28"/>
          <w:szCs w:val="28"/>
        </w:rPr>
        <w:t xml:space="preserve"> R (2000) 10 о кодексах поведения для государственных </w:t>
      </w:r>
      <w:proofErr w:type="gramStart"/>
      <w:r w:rsidRPr="0079094E">
        <w:rPr>
          <w:rFonts w:ascii="Times New Roman" w:hAnsi="Times New Roman" w:cs="Times New Roman"/>
          <w:sz w:val="28"/>
          <w:szCs w:val="28"/>
        </w:rPr>
        <w:t xml:space="preserve">служащих), Модельного закона </w:t>
      </w:r>
      <w:r w:rsidR="006A2620">
        <w:rPr>
          <w:rFonts w:ascii="Times New Roman" w:hAnsi="Times New Roman" w:cs="Times New Roman"/>
          <w:sz w:val="28"/>
          <w:szCs w:val="28"/>
        </w:rPr>
        <w:t>«Об основах муниципальной службы»</w:t>
      </w:r>
      <w:r w:rsidRPr="0079094E">
        <w:rPr>
          <w:rFonts w:ascii="Times New Roman" w:hAnsi="Times New Roman" w:cs="Times New Roman"/>
          <w:sz w:val="28"/>
          <w:szCs w:val="28"/>
        </w:rPr>
        <w:t xml:space="preserve"> (принят на 19-м пленарном заседании Межпарламентской Ассамблеи государств </w:t>
      </w:r>
      <w:r w:rsidR="006A2620">
        <w:rPr>
          <w:rFonts w:ascii="Times New Roman" w:hAnsi="Times New Roman" w:cs="Times New Roman"/>
          <w:sz w:val="28"/>
          <w:szCs w:val="28"/>
        </w:rPr>
        <w:t>–</w:t>
      </w:r>
      <w:r w:rsidRPr="0079094E">
        <w:rPr>
          <w:rFonts w:ascii="Times New Roman" w:hAnsi="Times New Roman" w:cs="Times New Roman"/>
          <w:sz w:val="28"/>
          <w:szCs w:val="28"/>
        </w:rPr>
        <w:t xml:space="preserve"> участников Содружества Независ</w:t>
      </w:r>
      <w:r w:rsidR="006A2620">
        <w:rPr>
          <w:rFonts w:ascii="Times New Roman" w:hAnsi="Times New Roman" w:cs="Times New Roman"/>
          <w:sz w:val="28"/>
          <w:szCs w:val="28"/>
        </w:rPr>
        <w:t>имых Государств (постановление №</w:t>
      </w:r>
      <w:r w:rsidRPr="0079094E">
        <w:rPr>
          <w:rFonts w:ascii="Times New Roman" w:hAnsi="Times New Roman" w:cs="Times New Roman"/>
          <w:sz w:val="28"/>
          <w:szCs w:val="28"/>
        </w:rPr>
        <w:t xml:space="preserve"> 19-10 от 26 марта 2002 г.), федеральных законов от 25 декабря 2008 г. </w:t>
      </w:r>
      <w:r w:rsidR="006A2620">
        <w:rPr>
          <w:rFonts w:ascii="Times New Roman" w:hAnsi="Times New Roman" w:cs="Times New Roman"/>
          <w:sz w:val="28"/>
          <w:szCs w:val="28"/>
        </w:rPr>
        <w:t xml:space="preserve">          </w:t>
      </w:r>
      <w:hyperlink r:id="rId7" w:history="1">
        <w:r w:rsidR="006A2620" w:rsidRPr="006A2620">
          <w:rPr>
            <w:rFonts w:ascii="Times New Roman" w:hAnsi="Times New Roman" w:cs="Times New Roman"/>
            <w:sz w:val="28"/>
            <w:szCs w:val="28"/>
          </w:rPr>
          <w:t>№</w:t>
        </w:r>
        <w:r w:rsidRPr="006A2620">
          <w:rPr>
            <w:rFonts w:ascii="Times New Roman" w:hAnsi="Times New Roman" w:cs="Times New Roman"/>
            <w:sz w:val="28"/>
            <w:szCs w:val="28"/>
          </w:rPr>
          <w:t xml:space="preserve"> 273-ФЗ</w:t>
        </w:r>
      </w:hyperlink>
      <w:r w:rsidR="006A2620">
        <w:rPr>
          <w:rFonts w:ascii="Times New Roman" w:hAnsi="Times New Roman" w:cs="Times New Roman"/>
          <w:sz w:val="28"/>
          <w:szCs w:val="28"/>
        </w:rPr>
        <w:t xml:space="preserve"> «</w:t>
      </w:r>
      <w:r w:rsidRPr="006A2620">
        <w:rPr>
          <w:rFonts w:ascii="Times New Roman" w:hAnsi="Times New Roman" w:cs="Times New Roman"/>
          <w:sz w:val="28"/>
          <w:szCs w:val="28"/>
        </w:rPr>
        <w:t>О противодействии коррупции</w:t>
      </w:r>
      <w:r w:rsidR="006A2620">
        <w:rPr>
          <w:rFonts w:ascii="Times New Roman" w:hAnsi="Times New Roman" w:cs="Times New Roman"/>
          <w:sz w:val="28"/>
          <w:szCs w:val="28"/>
        </w:rPr>
        <w:t>»</w:t>
      </w:r>
      <w:r w:rsidRPr="006A2620">
        <w:rPr>
          <w:rFonts w:ascii="Times New Roman" w:hAnsi="Times New Roman" w:cs="Times New Roman"/>
          <w:sz w:val="28"/>
          <w:szCs w:val="28"/>
        </w:rPr>
        <w:t xml:space="preserve">, от 27 мая 2003 г. </w:t>
      </w:r>
      <w:hyperlink r:id="rId8" w:history="1">
        <w:r w:rsidR="006A2620">
          <w:rPr>
            <w:rFonts w:ascii="Times New Roman" w:hAnsi="Times New Roman" w:cs="Times New Roman"/>
            <w:sz w:val="28"/>
            <w:szCs w:val="28"/>
          </w:rPr>
          <w:t>№</w:t>
        </w:r>
      </w:hyperlink>
      <w:r w:rsidRPr="006A2620">
        <w:rPr>
          <w:rFonts w:ascii="Times New Roman" w:hAnsi="Times New Roman" w:cs="Times New Roman"/>
          <w:sz w:val="28"/>
          <w:szCs w:val="28"/>
        </w:rPr>
        <w:t xml:space="preserve"> </w:t>
      </w:r>
      <w:r w:rsidR="006A2620">
        <w:rPr>
          <w:rFonts w:ascii="Times New Roman" w:hAnsi="Times New Roman" w:cs="Times New Roman"/>
          <w:sz w:val="28"/>
          <w:szCs w:val="28"/>
        </w:rPr>
        <w:t>«</w:t>
      </w:r>
      <w:r w:rsidRPr="006A2620">
        <w:rPr>
          <w:rFonts w:ascii="Times New Roman" w:hAnsi="Times New Roman" w:cs="Times New Roman"/>
          <w:sz w:val="28"/>
          <w:szCs w:val="28"/>
        </w:rPr>
        <w:t xml:space="preserve">О </w:t>
      </w:r>
      <w:r w:rsidRPr="0079094E">
        <w:rPr>
          <w:rFonts w:ascii="Times New Roman" w:hAnsi="Times New Roman" w:cs="Times New Roman"/>
          <w:sz w:val="28"/>
          <w:szCs w:val="28"/>
        </w:rPr>
        <w:t>системе государствен</w:t>
      </w:r>
      <w:r w:rsidR="006A2620">
        <w:rPr>
          <w:rFonts w:ascii="Times New Roman" w:hAnsi="Times New Roman" w:cs="Times New Roman"/>
          <w:sz w:val="28"/>
          <w:szCs w:val="28"/>
        </w:rPr>
        <w:t>ной службы Российской Федерации»</w:t>
      </w:r>
      <w:r w:rsidRPr="0079094E">
        <w:rPr>
          <w:rFonts w:ascii="Times New Roman" w:hAnsi="Times New Roman" w:cs="Times New Roman"/>
          <w:sz w:val="28"/>
          <w:szCs w:val="28"/>
        </w:rPr>
        <w:t>, других федеральных законов, содержащих ограничения, запреты и обязанности для государственных служащих Российской</w:t>
      </w:r>
      <w:proofErr w:type="gramEnd"/>
      <w:r w:rsidRPr="0079094E">
        <w:rPr>
          <w:rFonts w:ascii="Times New Roman" w:hAnsi="Times New Roman" w:cs="Times New Roman"/>
          <w:sz w:val="28"/>
          <w:szCs w:val="28"/>
        </w:rPr>
        <w:t xml:space="preserve"> Федерации, </w:t>
      </w:r>
      <w:hyperlink r:id="rId9" w:history="1">
        <w:r w:rsidRPr="006A2620">
          <w:rPr>
            <w:rFonts w:ascii="Times New Roman" w:hAnsi="Times New Roman" w:cs="Times New Roman"/>
            <w:sz w:val="28"/>
            <w:szCs w:val="28"/>
          </w:rPr>
          <w:t>Указа</w:t>
        </w:r>
      </w:hyperlink>
      <w:r w:rsidRPr="006A2620">
        <w:rPr>
          <w:rFonts w:ascii="Times New Roman" w:hAnsi="Times New Roman" w:cs="Times New Roman"/>
          <w:sz w:val="28"/>
          <w:szCs w:val="28"/>
        </w:rPr>
        <w:t xml:space="preserve"> </w:t>
      </w:r>
      <w:r w:rsidRPr="0079094E">
        <w:rPr>
          <w:rFonts w:ascii="Times New Roman" w:hAnsi="Times New Roman" w:cs="Times New Roman"/>
          <w:sz w:val="28"/>
          <w:szCs w:val="28"/>
        </w:rPr>
        <w:t>Президента Российской Ф</w:t>
      </w:r>
      <w:r w:rsidR="006A2620">
        <w:rPr>
          <w:rFonts w:ascii="Times New Roman" w:hAnsi="Times New Roman" w:cs="Times New Roman"/>
          <w:sz w:val="28"/>
          <w:szCs w:val="28"/>
        </w:rPr>
        <w:t>едерации от 12 августа 2002 г. № 885 «</w:t>
      </w:r>
      <w:r w:rsidRPr="0079094E">
        <w:rPr>
          <w:rFonts w:ascii="Times New Roman" w:hAnsi="Times New Roman" w:cs="Times New Roman"/>
          <w:sz w:val="28"/>
          <w:szCs w:val="28"/>
        </w:rPr>
        <w:t>Об утверждении общих принципов служебного пов</w:t>
      </w:r>
      <w:r w:rsidR="006A2620">
        <w:rPr>
          <w:rFonts w:ascii="Times New Roman" w:hAnsi="Times New Roman" w:cs="Times New Roman"/>
          <w:sz w:val="28"/>
          <w:szCs w:val="28"/>
        </w:rPr>
        <w:t>едения государственных служащих»</w:t>
      </w:r>
      <w:r w:rsidRPr="0079094E">
        <w:rPr>
          <w:rFonts w:ascii="Times New Roman" w:hAnsi="Times New Roman" w:cs="Times New Roman"/>
          <w:sz w:val="28"/>
          <w:szCs w:val="28"/>
        </w:rPr>
        <w:t xml:space="preserve">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2. Кодекс представляет собой свод общих принципов профессиональной </w:t>
      </w:r>
      <w:r w:rsidRPr="0079094E">
        <w:rPr>
          <w:rFonts w:ascii="Times New Roman" w:hAnsi="Times New Roman" w:cs="Times New Roman"/>
          <w:sz w:val="28"/>
          <w:szCs w:val="28"/>
        </w:rPr>
        <w:lastRenderedPageBreak/>
        <w:t xml:space="preserve">служебной этики и основных правил служебного поведения, которыми должны руководствоваться федеральные государственные гражданские служащие </w:t>
      </w:r>
      <w:r w:rsidR="006A2620">
        <w:rPr>
          <w:rFonts w:ascii="Times New Roman" w:hAnsi="Times New Roman" w:cs="Times New Roman"/>
          <w:sz w:val="28"/>
          <w:szCs w:val="28"/>
        </w:rPr>
        <w:t>Четырнадцатого арбитражного апелляционного суда</w:t>
      </w:r>
      <w:r w:rsidRPr="0079094E">
        <w:rPr>
          <w:rFonts w:ascii="Times New Roman" w:hAnsi="Times New Roman" w:cs="Times New Roman"/>
          <w:sz w:val="28"/>
          <w:szCs w:val="28"/>
        </w:rPr>
        <w:t xml:space="preserve"> (далее </w:t>
      </w:r>
      <w:r w:rsidR="006A2620">
        <w:rPr>
          <w:rFonts w:ascii="Times New Roman" w:hAnsi="Times New Roman" w:cs="Times New Roman"/>
          <w:sz w:val="28"/>
          <w:szCs w:val="28"/>
        </w:rPr>
        <w:t>–</w:t>
      </w:r>
      <w:r w:rsidRPr="0079094E">
        <w:rPr>
          <w:rFonts w:ascii="Times New Roman" w:hAnsi="Times New Roman" w:cs="Times New Roman"/>
          <w:sz w:val="28"/>
          <w:szCs w:val="28"/>
        </w:rPr>
        <w:t xml:space="preserve"> гражданские служащие) независимо от замещаемой ими должности.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3. Гражданин Российской Федерации, поступающий на федеральную государственную гражданскую службу (далее </w:t>
      </w:r>
      <w:r w:rsidR="006A2620">
        <w:rPr>
          <w:rFonts w:ascii="Times New Roman" w:hAnsi="Times New Roman" w:cs="Times New Roman"/>
          <w:sz w:val="28"/>
          <w:szCs w:val="28"/>
        </w:rPr>
        <w:t>–</w:t>
      </w:r>
      <w:r w:rsidRPr="0079094E">
        <w:rPr>
          <w:rFonts w:ascii="Times New Roman" w:hAnsi="Times New Roman" w:cs="Times New Roman"/>
          <w:sz w:val="28"/>
          <w:szCs w:val="28"/>
        </w:rPr>
        <w:t xml:space="preserve"> гражданская служба) в аппарат </w:t>
      </w:r>
      <w:r w:rsidR="006A2620">
        <w:rPr>
          <w:rFonts w:ascii="Times New Roman" w:hAnsi="Times New Roman" w:cs="Times New Roman"/>
          <w:sz w:val="28"/>
          <w:szCs w:val="28"/>
        </w:rPr>
        <w:t>Четырнадцатого арбитражного апелляционного суда</w:t>
      </w:r>
      <w:r w:rsidRPr="0079094E">
        <w:rPr>
          <w:rFonts w:ascii="Times New Roman" w:hAnsi="Times New Roman" w:cs="Times New Roman"/>
          <w:sz w:val="28"/>
          <w:szCs w:val="28"/>
        </w:rPr>
        <w:t xml:space="preserve"> (далее </w:t>
      </w:r>
      <w:r w:rsidR="006A2620">
        <w:rPr>
          <w:rFonts w:ascii="Times New Roman" w:hAnsi="Times New Roman" w:cs="Times New Roman"/>
          <w:sz w:val="28"/>
          <w:szCs w:val="28"/>
        </w:rPr>
        <w:t>–</w:t>
      </w:r>
      <w:r w:rsidRPr="0079094E">
        <w:rPr>
          <w:rFonts w:ascii="Times New Roman" w:hAnsi="Times New Roman" w:cs="Times New Roman"/>
          <w:sz w:val="28"/>
          <w:szCs w:val="28"/>
        </w:rPr>
        <w:t xml:space="preserve"> суд</w:t>
      </w:r>
      <w:r w:rsidR="006A2620">
        <w:rPr>
          <w:rFonts w:ascii="Times New Roman" w:hAnsi="Times New Roman" w:cs="Times New Roman"/>
          <w:sz w:val="28"/>
          <w:szCs w:val="28"/>
        </w:rPr>
        <w:t>)</w:t>
      </w:r>
      <w:r w:rsidRPr="0079094E">
        <w:rPr>
          <w:rFonts w:ascii="Times New Roman" w:hAnsi="Times New Roman" w:cs="Times New Roman"/>
          <w:sz w:val="28"/>
          <w:szCs w:val="28"/>
        </w:rPr>
        <w:t>, обязан ознакомиться с положениями Кодекса и соблюдать их в процессе своей служебной деятельности.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6. Кодекс призван повысить эффективность выполнения гражданскими служащими своих должностных обязанностей.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8029CD" w:rsidRDefault="0079094E" w:rsidP="008029CD">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3" w:name="Par69"/>
      <w:bookmarkEnd w:id="3"/>
      <w:r w:rsidRPr="008029CD">
        <w:rPr>
          <w:rFonts w:ascii="Times New Roman" w:hAnsi="Times New Roman" w:cs="Times New Roman"/>
          <w:b/>
          <w:sz w:val="28"/>
          <w:szCs w:val="28"/>
        </w:rPr>
        <w:t>II. Основные принципы и правила служебного поведения</w:t>
      </w:r>
      <w:r w:rsidR="008029CD">
        <w:rPr>
          <w:rFonts w:ascii="Times New Roman" w:hAnsi="Times New Roman" w:cs="Times New Roman"/>
          <w:b/>
          <w:sz w:val="28"/>
          <w:szCs w:val="28"/>
        </w:rPr>
        <w:t xml:space="preserve"> </w:t>
      </w:r>
      <w:r w:rsidRPr="008029CD">
        <w:rPr>
          <w:rFonts w:ascii="Times New Roman" w:hAnsi="Times New Roman" w:cs="Times New Roman"/>
          <w:b/>
          <w:sz w:val="28"/>
          <w:szCs w:val="28"/>
        </w:rPr>
        <w:t xml:space="preserve">гражданских </w:t>
      </w:r>
      <w:r w:rsidRPr="008029CD">
        <w:rPr>
          <w:rFonts w:ascii="Times New Roman" w:hAnsi="Times New Roman" w:cs="Times New Roman"/>
          <w:b/>
          <w:sz w:val="28"/>
          <w:szCs w:val="28"/>
        </w:rPr>
        <w:lastRenderedPageBreak/>
        <w:t xml:space="preserve">служащих </w:t>
      </w:r>
      <w:r w:rsidR="00F25176" w:rsidRPr="008029CD">
        <w:rPr>
          <w:rFonts w:ascii="Times New Roman" w:hAnsi="Times New Roman" w:cs="Times New Roman"/>
          <w:b/>
          <w:sz w:val="28"/>
          <w:szCs w:val="28"/>
        </w:rPr>
        <w:t>Четырнадцатого арбитражного апелляционного суда</w:t>
      </w:r>
    </w:p>
    <w:p w:rsidR="00F25176" w:rsidRDefault="00F2517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10. Гражданские служащие, сознавая ответственность перед государством, обществом и гражданами, призваны:</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б) исходить из того, что признание, соблюдение и защита прав и свобод человека и гражданина определяют основной смысл и содержание </w:t>
      </w:r>
      <w:proofErr w:type="gramStart"/>
      <w:r w:rsidRPr="0079094E">
        <w:rPr>
          <w:rFonts w:ascii="Times New Roman" w:hAnsi="Times New Roman" w:cs="Times New Roman"/>
          <w:sz w:val="28"/>
          <w:szCs w:val="28"/>
        </w:rPr>
        <w:t>деятельности</w:t>
      </w:r>
      <w:proofErr w:type="gramEnd"/>
      <w:r w:rsidRPr="0079094E">
        <w:rPr>
          <w:rFonts w:ascii="Times New Roman" w:hAnsi="Times New Roman" w:cs="Times New Roman"/>
          <w:sz w:val="28"/>
          <w:szCs w:val="28"/>
        </w:rPr>
        <w:t xml:space="preserve"> как государственных органов, так и гражданских служащих;</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в) осуществлять свою деятельность</w:t>
      </w:r>
      <w:r w:rsidR="00F25176">
        <w:rPr>
          <w:rFonts w:ascii="Times New Roman" w:hAnsi="Times New Roman" w:cs="Times New Roman"/>
          <w:sz w:val="28"/>
          <w:szCs w:val="28"/>
        </w:rPr>
        <w:t xml:space="preserve"> в пределах полномочий аппарата суда</w:t>
      </w:r>
      <w:r w:rsidRPr="0079094E">
        <w:rPr>
          <w:rFonts w:ascii="Times New Roman" w:hAnsi="Times New Roman" w:cs="Times New Roman"/>
          <w:sz w:val="28"/>
          <w:szCs w:val="28"/>
        </w:rPr>
        <w:t>;</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е) уведомлять председателя суда,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lastRenderedPageBreak/>
        <w:t>и) соблюдать нормы служебной, профессиональной этики и правила делового поведения;</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к) проявлять корректность и внимательность в обращении с гражданами и должностными лицами;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п) воздерживаться от публичных высказываний, суждений и оценок в отношении деятельности суда, председателя суда, если это не входит в должностные обязанности гражданского служащего;</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р) соблюдать установленные в суде правила публичных выступлений и предоставления служебной информации;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w:t>
      </w:r>
      <w:r w:rsidRPr="0079094E">
        <w:rPr>
          <w:rFonts w:ascii="Times New Roman" w:hAnsi="Times New Roman" w:cs="Times New Roman"/>
          <w:sz w:val="28"/>
          <w:szCs w:val="28"/>
        </w:rPr>
        <w:lastRenderedPageBreak/>
        <w:t xml:space="preserve">работ, услуг и иных </w:t>
      </w:r>
      <w:proofErr w:type="gramStart"/>
      <w:r w:rsidRPr="0079094E">
        <w:rPr>
          <w:rFonts w:ascii="Times New Roman" w:hAnsi="Times New Roman" w:cs="Times New Roman"/>
          <w:sz w:val="28"/>
          <w:szCs w:val="28"/>
        </w:rPr>
        <w:t>объектов</w:t>
      </w:r>
      <w:proofErr w:type="gramEnd"/>
      <w:r w:rsidRPr="0079094E">
        <w:rPr>
          <w:rFonts w:ascii="Times New Roman" w:hAnsi="Times New Roman" w:cs="Times New Roman"/>
          <w:sz w:val="28"/>
          <w:szCs w:val="28"/>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 xml:space="preserve">11. </w:t>
      </w:r>
      <w:proofErr w:type="gramStart"/>
      <w:r w:rsidRPr="0079094E">
        <w:rPr>
          <w:rFonts w:ascii="Times New Roman" w:hAnsi="Times New Roman" w:cs="Times New Roman"/>
          <w:sz w:val="28"/>
          <w:szCs w:val="28"/>
        </w:rPr>
        <w:t xml:space="preserve">Гражданские служащие обязаны соблюдать </w:t>
      </w:r>
      <w:hyperlink r:id="rId10" w:history="1">
        <w:r w:rsidRPr="00F25176">
          <w:rPr>
            <w:rFonts w:ascii="Times New Roman" w:hAnsi="Times New Roman" w:cs="Times New Roman"/>
            <w:sz w:val="28"/>
            <w:szCs w:val="28"/>
          </w:rPr>
          <w:t>Конституцию</w:t>
        </w:r>
      </w:hyperlink>
      <w:r w:rsidRPr="00F25176">
        <w:rPr>
          <w:rFonts w:ascii="Times New Roman" w:hAnsi="Times New Roman" w:cs="Times New Roman"/>
          <w:sz w:val="28"/>
          <w:szCs w:val="28"/>
        </w:rPr>
        <w:t xml:space="preserve"> </w:t>
      </w:r>
      <w:r w:rsidRPr="0079094E">
        <w:rPr>
          <w:rFonts w:ascii="Times New Roman" w:hAnsi="Times New Roman" w:cs="Times New Roman"/>
          <w:sz w:val="28"/>
          <w:szCs w:val="28"/>
        </w:rPr>
        <w:t>Российской Федерации, федеральные конституционные и федеральные законы, иные нормативные правовые акты Российской Федерации.</w:t>
      </w:r>
      <w:r w:rsidR="000D7D74">
        <w:rPr>
          <w:rFonts w:ascii="Times New Roman" w:hAnsi="Times New Roman" w:cs="Times New Roman"/>
          <w:sz w:val="28"/>
          <w:szCs w:val="28"/>
        </w:rPr>
        <w:t xml:space="preserve"> </w:t>
      </w:r>
      <w:proofErr w:type="gramEnd"/>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AF4860" w:rsidRDefault="0079094E" w:rsidP="00AF4860">
      <w:pPr>
        <w:pStyle w:val="Style8"/>
        <w:widowControl/>
        <w:tabs>
          <w:tab w:val="left" w:pos="1070"/>
        </w:tabs>
        <w:spacing w:line="360" w:lineRule="auto"/>
        <w:rPr>
          <w:rStyle w:val="FontStyle14"/>
        </w:rPr>
      </w:pPr>
      <w:r w:rsidRPr="0079094E">
        <w:rPr>
          <w:sz w:val="28"/>
          <w:szCs w:val="28"/>
        </w:rPr>
        <w:t>15.</w:t>
      </w:r>
      <w:r w:rsidR="00AF4860">
        <w:rPr>
          <w:rStyle w:val="FontStyle14"/>
        </w:rPr>
        <w:t xml:space="preserve"> 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w:t>
      </w:r>
      <w:r w:rsidR="00AF4860">
        <w:rPr>
          <w:rStyle w:val="FontStyle14"/>
        </w:rPr>
        <w:lastRenderedPageBreak/>
        <w:t>следующего за отчетным, по форме, установленной Правительством Российской Федерации.</w:t>
      </w:r>
    </w:p>
    <w:p w:rsidR="0079094E" w:rsidRDefault="00AF4860" w:rsidP="00AF486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F4860">
        <w:rPr>
          <w:rFonts w:ascii="Times New Roman" w:hAnsi="Times New Roman" w:cs="Times New Roman"/>
          <w:sz w:val="28"/>
          <w:szCs w:val="28"/>
        </w:rPr>
        <w:t xml:space="preserve">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w:t>
      </w:r>
      <w:bookmarkStart w:id="4" w:name="_GoBack"/>
      <w:bookmarkEnd w:id="4"/>
      <w:r w:rsidRPr="00AF4860">
        <w:rPr>
          <w:rFonts w:ascii="Times New Roman" w:hAnsi="Times New Roman" w:cs="Times New Roman"/>
          <w:sz w:val="28"/>
          <w:szCs w:val="28"/>
        </w:rPr>
        <w:t xml:space="preserve">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позднее 30 апреля года, следующего </w:t>
      </w:r>
      <w:proofErr w:type="gramStart"/>
      <w:r w:rsidRPr="00AF4860">
        <w:rPr>
          <w:rFonts w:ascii="Times New Roman" w:hAnsi="Times New Roman" w:cs="Times New Roman"/>
          <w:sz w:val="28"/>
          <w:szCs w:val="28"/>
        </w:rPr>
        <w:t>за</w:t>
      </w:r>
      <w:proofErr w:type="gramEnd"/>
      <w:r w:rsidRPr="00AF4860">
        <w:rPr>
          <w:rFonts w:ascii="Times New Roman" w:hAnsi="Times New Roman" w:cs="Times New Roman"/>
          <w:sz w:val="28"/>
          <w:szCs w:val="28"/>
        </w:rPr>
        <w:t xml:space="preserve"> отчетным.</w:t>
      </w:r>
    </w:p>
    <w:p w:rsidR="00AF4860" w:rsidRDefault="00AF4860" w:rsidP="00AF4860">
      <w:pPr>
        <w:widowControl w:val="0"/>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(пункт 15 в редакции приказа от 27.09.2017 № 69). </w:t>
      </w:r>
    </w:p>
    <w:p w:rsidR="00AF4860" w:rsidRPr="00AF4860" w:rsidRDefault="00AF4860" w:rsidP="00AF4860">
      <w:pPr>
        <w:pStyle w:val="Style8"/>
        <w:widowControl/>
        <w:tabs>
          <w:tab w:val="left" w:pos="1070"/>
        </w:tabs>
        <w:spacing w:line="360" w:lineRule="auto"/>
        <w:rPr>
          <w:sz w:val="28"/>
          <w:szCs w:val="28"/>
        </w:rPr>
      </w:pPr>
      <w:r w:rsidRPr="00AF4860">
        <w:rPr>
          <w:sz w:val="28"/>
          <w:szCs w:val="28"/>
        </w:rPr>
        <w:t>16. Гражданскому служащему запрещается:</w:t>
      </w:r>
    </w:p>
    <w:p w:rsidR="00AF4860" w:rsidRPr="00AF4860" w:rsidRDefault="00AF4860" w:rsidP="00AF4860">
      <w:pPr>
        <w:pStyle w:val="Style8"/>
        <w:widowControl/>
        <w:tabs>
          <w:tab w:val="left" w:pos="1070"/>
        </w:tabs>
        <w:spacing w:line="360" w:lineRule="auto"/>
        <w:rPr>
          <w:sz w:val="28"/>
          <w:szCs w:val="28"/>
        </w:rPr>
      </w:pPr>
      <w:r w:rsidRPr="00AF4860">
        <w:rPr>
          <w:sz w:val="28"/>
          <w:szCs w:val="28"/>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F4860" w:rsidRDefault="00AF4860" w:rsidP="00AF4860">
      <w:pPr>
        <w:pStyle w:val="Style8"/>
        <w:widowControl/>
        <w:tabs>
          <w:tab w:val="left" w:pos="1070"/>
        </w:tabs>
        <w:spacing w:line="360" w:lineRule="auto"/>
        <w:rPr>
          <w:sz w:val="28"/>
          <w:szCs w:val="28"/>
        </w:rPr>
      </w:pPr>
      <w:r w:rsidRPr="00AF4860">
        <w:rPr>
          <w:sz w:val="28"/>
          <w:szCs w:val="28"/>
        </w:rPr>
        <w:t>б) прекращать исполнение должностных обязанностей в целях урегулирования служебного спора.</w:t>
      </w:r>
    </w:p>
    <w:p w:rsidR="00AF4860" w:rsidRDefault="00AF4860" w:rsidP="00AF4860">
      <w:pPr>
        <w:widowControl w:val="0"/>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(пункт 16 в редакции приказа от 27.09.2017 № 69). </w:t>
      </w:r>
    </w:p>
    <w:p w:rsidR="00AF4860" w:rsidRDefault="00AF4860" w:rsidP="00AF486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F4860">
        <w:rPr>
          <w:rFonts w:ascii="Times New Roman" w:hAnsi="Times New Roman" w:cs="Times New Roman"/>
          <w:sz w:val="28"/>
          <w:szCs w:val="28"/>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F4860" w:rsidRDefault="00AF4860" w:rsidP="00AF4860">
      <w:pPr>
        <w:widowControl w:val="0"/>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(пункт 17 в редакции приказа от 27.09.2017 № 69). </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w:t>
      </w:r>
      <w:r w:rsidR="00AF4860">
        <w:rPr>
          <w:rFonts w:ascii="Times New Roman" w:hAnsi="Times New Roman" w:cs="Times New Roman"/>
          <w:sz w:val="28"/>
          <w:szCs w:val="28"/>
        </w:rPr>
        <w:t>8</w:t>
      </w:r>
      <w:r w:rsidRPr="0079094E">
        <w:rPr>
          <w:rFonts w:ascii="Times New Roman" w:hAnsi="Times New Roman" w:cs="Times New Roman"/>
          <w:sz w:val="28"/>
          <w:szCs w:val="28"/>
        </w:rPr>
        <w:t>. Гражданский служащий обязан уведомлять председателя суда,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1</w:t>
      </w:r>
      <w:r w:rsidR="00AF4860">
        <w:rPr>
          <w:rFonts w:ascii="Times New Roman" w:hAnsi="Times New Roman" w:cs="Times New Roman"/>
          <w:sz w:val="28"/>
          <w:szCs w:val="28"/>
        </w:rPr>
        <w:t>9</w:t>
      </w:r>
      <w:r w:rsidRPr="0079094E">
        <w:rPr>
          <w:rFonts w:ascii="Times New Roman" w:hAnsi="Times New Roman" w:cs="Times New Roman"/>
          <w:sz w:val="28"/>
          <w:szCs w:val="28"/>
        </w:rPr>
        <w:t xml:space="preserve">. Гражданскому служащему запрещается получать в связи с исполнением им должностных обязанностей вознаграждения от физических и </w:t>
      </w:r>
      <w:r w:rsidRPr="0079094E">
        <w:rPr>
          <w:rFonts w:ascii="Times New Roman" w:hAnsi="Times New Roman" w:cs="Times New Roman"/>
          <w:sz w:val="28"/>
          <w:szCs w:val="28"/>
        </w:rPr>
        <w:lastRenderedPageBreak/>
        <w:t>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79094E" w:rsidRPr="0079094E">
        <w:rPr>
          <w:rFonts w:ascii="Times New Roman" w:hAnsi="Times New Roman" w:cs="Times New Roman"/>
          <w:sz w:val="28"/>
          <w:szCs w:val="28"/>
        </w:rPr>
        <w:t>. 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79094E" w:rsidRPr="0079094E">
        <w:rPr>
          <w:rFonts w:ascii="Times New Roman" w:hAnsi="Times New Roman" w:cs="Times New Roman"/>
          <w:sz w:val="28"/>
          <w:szCs w:val="28"/>
        </w:rPr>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79094E" w:rsidRPr="0079094E">
        <w:rPr>
          <w:rFonts w:ascii="Times New Roman" w:hAnsi="Times New Roman" w:cs="Times New Roman"/>
          <w:sz w:val="28"/>
          <w:szCs w:val="28"/>
        </w:rPr>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79094E" w:rsidRPr="0079094E">
        <w:rPr>
          <w:rFonts w:ascii="Times New Roman" w:hAnsi="Times New Roman" w:cs="Times New Roman"/>
          <w:sz w:val="28"/>
          <w:szCs w:val="28"/>
        </w:rPr>
        <w:t>. Гражданский служащий, наделенный организационно-распорядительными полномочиями по отношению к другим гражданским служащим, призван:</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а) принимать меры по предотвращению и урегулированию конфликта интересов;</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б) принимать меры по предупреждению коррупции;</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в) не допускать случаев принуждения гражданских служащих к участию в деятельности политических партий и общественных объединений.</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79094E" w:rsidRPr="0079094E">
        <w:rPr>
          <w:rFonts w:ascii="Times New Roman" w:hAnsi="Times New Roman" w:cs="Times New Roman"/>
          <w:sz w:val="28"/>
          <w:szCs w:val="28"/>
        </w:rPr>
        <w:t xml:space="preserve">. Гражданский служащий, наделенный организационно-распорядительными полномочиями по отношению к другим гражданским </w:t>
      </w:r>
      <w:r w:rsidR="0079094E" w:rsidRPr="0079094E">
        <w:rPr>
          <w:rFonts w:ascii="Times New Roman" w:hAnsi="Times New Roman" w:cs="Times New Roman"/>
          <w:sz w:val="28"/>
          <w:szCs w:val="28"/>
        </w:rPr>
        <w:lastRenderedPageBreak/>
        <w:t>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79094E" w:rsidRPr="0079094E">
        <w:rPr>
          <w:rFonts w:ascii="Times New Roman" w:hAnsi="Times New Roman" w:cs="Times New Roman"/>
          <w:sz w:val="28"/>
          <w:szCs w:val="28"/>
        </w:rPr>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79094E" w:rsidRPr="0079094E" w:rsidRDefault="0079094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9094E" w:rsidRPr="008029CD" w:rsidRDefault="0079094E" w:rsidP="008029CD">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125"/>
      <w:bookmarkEnd w:id="5"/>
      <w:r w:rsidRPr="008029CD">
        <w:rPr>
          <w:rFonts w:ascii="Times New Roman" w:hAnsi="Times New Roman" w:cs="Times New Roman"/>
          <w:b/>
          <w:sz w:val="28"/>
          <w:szCs w:val="28"/>
        </w:rPr>
        <w:t>III. Этические правила служебного поведения</w:t>
      </w:r>
      <w:r w:rsidR="008029CD">
        <w:rPr>
          <w:rFonts w:ascii="Times New Roman" w:hAnsi="Times New Roman" w:cs="Times New Roman"/>
          <w:b/>
          <w:sz w:val="28"/>
          <w:szCs w:val="28"/>
        </w:rPr>
        <w:t xml:space="preserve"> </w:t>
      </w:r>
      <w:r w:rsidRPr="008029CD">
        <w:rPr>
          <w:rFonts w:ascii="Times New Roman" w:hAnsi="Times New Roman" w:cs="Times New Roman"/>
          <w:b/>
          <w:sz w:val="28"/>
          <w:szCs w:val="28"/>
        </w:rPr>
        <w:t xml:space="preserve">гражданских служащих </w:t>
      </w:r>
      <w:r w:rsidR="00F10C0F" w:rsidRPr="008029CD">
        <w:rPr>
          <w:rFonts w:ascii="Times New Roman" w:hAnsi="Times New Roman" w:cs="Times New Roman"/>
          <w:b/>
          <w:sz w:val="28"/>
          <w:szCs w:val="28"/>
        </w:rPr>
        <w:t>Четырнадцатого арбитражного апелляционного суда</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79094E" w:rsidRPr="0079094E">
        <w:rPr>
          <w:rFonts w:ascii="Times New Roman" w:hAnsi="Times New Roman" w:cs="Times New Roman"/>
          <w:sz w:val="28"/>
          <w:szCs w:val="28"/>
        </w:rPr>
        <w:t xml:space="preserve">.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0079094E" w:rsidRPr="0079094E">
        <w:rPr>
          <w:rFonts w:ascii="Times New Roman" w:hAnsi="Times New Roman" w:cs="Times New Roman"/>
          <w:sz w:val="28"/>
          <w:szCs w:val="28"/>
        </w:rPr>
        <w:t>ценностью</w:t>
      </w:r>
      <w:proofErr w:type="gramEnd"/>
      <w:r w:rsidR="0079094E" w:rsidRPr="0079094E">
        <w:rPr>
          <w:rFonts w:ascii="Times New Roman" w:hAnsi="Times New Roman" w:cs="Times New Roman"/>
          <w:sz w:val="28"/>
          <w:szCs w:val="28"/>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79094E" w:rsidRPr="0079094E">
        <w:rPr>
          <w:rFonts w:ascii="Times New Roman" w:hAnsi="Times New Roman" w:cs="Times New Roman"/>
          <w:sz w:val="28"/>
          <w:szCs w:val="28"/>
        </w:rPr>
        <w:t xml:space="preserve">. В служебном поведении гражданский служащий воздерживается </w:t>
      </w:r>
      <w:proofErr w:type="gramStart"/>
      <w:r w:rsidR="0079094E" w:rsidRPr="0079094E">
        <w:rPr>
          <w:rFonts w:ascii="Times New Roman" w:hAnsi="Times New Roman" w:cs="Times New Roman"/>
          <w:sz w:val="28"/>
          <w:szCs w:val="28"/>
        </w:rPr>
        <w:t>от</w:t>
      </w:r>
      <w:proofErr w:type="gramEnd"/>
      <w:r w:rsidR="0079094E" w:rsidRPr="0079094E">
        <w:rPr>
          <w:rFonts w:ascii="Times New Roman" w:hAnsi="Times New Roman" w:cs="Times New Roman"/>
          <w:sz w:val="28"/>
          <w:szCs w:val="28"/>
        </w:rPr>
        <w:t>:</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г) курения во время служебных совещаний, бесед, иного служебного общения с гражданами.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28</w:t>
      </w:r>
      <w:r w:rsidR="0079094E" w:rsidRPr="0079094E">
        <w:rPr>
          <w:rFonts w:ascii="Times New Roman" w:hAnsi="Times New Roman" w:cs="Times New Roman"/>
          <w:sz w:val="28"/>
          <w:szCs w:val="28"/>
        </w:rPr>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79094E" w:rsidRP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79094E" w:rsidRPr="0079094E">
        <w:rPr>
          <w:rFonts w:ascii="Times New Roman" w:hAnsi="Times New Roman" w:cs="Times New Roman"/>
          <w:sz w:val="28"/>
          <w:szCs w:val="28"/>
        </w:rP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79094E" w:rsidRPr="0079094E" w:rsidRDefault="0079094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9094E" w:rsidRPr="008029CD" w:rsidRDefault="0079094E">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6" w:name="Par141"/>
      <w:bookmarkEnd w:id="6"/>
      <w:r w:rsidRPr="008029CD">
        <w:rPr>
          <w:rFonts w:ascii="Times New Roman" w:hAnsi="Times New Roman" w:cs="Times New Roman"/>
          <w:b/>
          <w:sz w:val="28"/>
          <w:szCs w:val="28"/>
        </w:rPr>
        <w:t>IV. Ответственность за нарушение положений Кодекса</w:t>
      </w:r>
    </w:p>
    <w:p w:rsidR="0079094E" w:rsidRPr="0079094E" w:rsidRDefault="0079094E">
      <w:pPr>
        <w:widowControl w:val="0"/>
        <w:autoSpaceDE w:val="0"/>
        <w:autoSpaceDN w:val="0"/>
        <w:adjustRightInd w:val="0"/>
        <w:spacing w:after="0" w:line="240" w:lineRule="auto"/>
        <w:jc w:val="center"/>
        <w:rPr>
          <w:rFonts w:ascii="Times New Roman" w:hAnsi="Times New Roman" w:cs="Times New Roman"/>
          <w:sz w:val="28"/>
          <w:szCs w:val="28"/>
        </w:rPr>
      </w:pPr>
    </w:p>
    <w:p w:rsidR="0079094E" w:rsidRPr="0079094E" w:rsidRDefault="00AF4860"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79094E" w:rsidRPr="0079094E">
        <w:rPr>
          <w:rFonts w:ascii="Times New Roman" w:hAnsi="Times New Roman" w:cs="Times New Roman"/>
          <w:sz w:val="28"/>
          <w:szCs w:val="28"/>
        </w:rPr>
        <w:t>.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и урегулированию конфликта интересов, образованной в суде,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79094E" w:rsidRDefault="0079094E" w:rsidP="00E82B1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79094E">
        <w:rPr>
          <w:rFonts w:ascii="Times New Roman" w:hAnsi="Times New Roman" w:cs="Times New Roman"/>
          <w:sz w:val="28"/>
          <w:szCs w:val="28"/>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AF4860" w:rsidRPr="00AF4860" w:rsidRDefault="00AF4860" w:rsidP="00E82B11">
      <w:pPr>
        <w:widowControl w:val="0"/>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(нумерация пунктов 18 – 30 в редакции приказа от 27.09.2017 № 69). </w:t>
      </w:r>
    </w:p>
    <w:sectPr w:rsidR="00AF4860" w:rsidRPr="00AF4860" w:rsidSect="0014482E">
      <w:headerReference w:type="default" r:id="rId11"/>
      <w:pgSz w:w="11906" w:h="16838" w:code="9"/>
      <w:pgMar w:top="992" w:right="851" w:bottom="70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5A4" w:rsidRDefault="009D05A4" w:rsidP="0014482E">
      <w:pPr>
        <w:spacing w:after="0" w:line="240" w:lineRule="auto"/>
      </w:pPr>
      <w:r>
        <w:separator/>
      </w:r>
    </w:p>
  </w:endnote>
  <w:endnote w:type="continuationSeparator" w:id="0">
    <w:p w:rsidR="009D05A4" w:rsidRDefault="009D05A4" w:rsidP="001448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5A4" w:rsidRDefault="009D05A4" w:rsidP="0014482E">
      <w:pPr>
        <w:spacing w:after="0" w:line="240" w:lineRule="auto"/>
      </w:pPr>
      <w:r>
        <w:separator/>
      </w:r>
    </w:p>
  </w:footnote>
  <w:footnote w:type="continuationSeparator" w:id="0">
    <w:p w:rsidR="009D05A4" w:rsidRDefault="009D05A4" w:rsidP="001448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8827822"/>
      <w:docPartObj>
        <w:docPartGallery w:val="Page Numbers (Top of Page)"/>
        <w:docPartUnique/>
      </w:docPartObj>
    </w:sdtPr>
    <w:sdtEndPr>
      <w:rPr>
        <w:rFonts w:ascii="Times New Roman" w:hAnsi="Times New Roman" w:cs="Times New Roman"/>
      </w:rPr>
    </w:sdtEndPr>
    <w:sdtContent>
      <w:p w:rsidR="0014482E" w:rsidRPr="0014482E" w:rsidRDefault="00ED1A7E">
        <w:pPr>
          <w:pStyle w:val="a3"/>
          <w:jc w:val="center"/>
          <w:rPr>
            <w:rFonts w:ascii="Times New Roman" w:hAnsi="Times New Roman" w:cs="Times New Roman"/>
          </w:rPr>
        </w:pPr>
        <w:r w:rsidRPr="0014482E">
          <w:rPr>
            <w:rFonts w:ascii="Times New Roman" w:hAnsi="Times New Roman" w:cs="Times New Roman"/>
          </w:rPr>
          <w:fldChar w:fldCharType="begin"/>
        </w:r>
        <w:r w:rsidR="0014482E" w:rsidRPr="0014482E">
          <w:rPr>
            <w:rFonts w:ascii="Times New Roman" w:hAnsi="Times New Roman" w:cs="Times New Roman"/>
          </w:rPr>
          <w:instrText>PAGE   \* MERGEFORMAT</w:instrText>
        </w:r>
        <w:r w:rsidRPr="0014482E">
          <w:rPr>
            <w:rFonts w:ascii="Times New Roman" w:hAnsi="Times New Roman" w:cs="Times New Roman"/>
          </w:rPr>
          <w:fldChar w:fldCharType="separate"/>
        </w:r>
        <w:r w:rsidR="00AF4860">
          <w:rPr>
            <w:rFonts w:ascii="Times New Roman" w:hAnsi="Times New Roman" w:cs="Times New Roman"/>
            <w:noProof/>
          </w:rPr>
          <w:t>9</w:t>
        </w:r>
        <w:r w:rsidRPr="0014482E">
          <w:rPr>
            <w:rFonts w:ascii="Times New Roman" w:hAnsi="Times New Roman" w:cs="Times New Roman"/>
          </w:rPr>
          <w:fldChar w:fldCharType="end"/>
        </w:r>
      </w:p>
    </w:sdtContent>
  </w:sdt>
  <w:p w:rsidR="0014482E" w:rsidRDefault="0014482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bookFoldPrintingSheets w:val="-4"/>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79094E"/>
    <w:rsid w:val="00026D8C"/>
    <w:rsid w:val="00097064"/>
    <w:rsid w:val="000B6BBE"/>
    <w:rsid w:val="000D7D74"/>
    <w:rsid w:val="000E3317"/>
    <w:rsid w:val="000F0CC7"/>
    <w:rsid w:val="00100C28"/>
    <w:rsid w:val="00103B90"/>
    <w:rsid w:val="00110AFC"/>
    <w:rsid w:val="00112640"/>
    <w:rsid w:val="001152C0"/>
    <w:rsid w:val="001178BF"/>
    <w:rsid w:val="00137F32"/>
    <w:rsid w:val="001428F3"/>
    <w:rsid w:val="0014482E"/>
    <w:rsid w:val="0014599D"/>
    <w:rsid w:val="00145BB4"/>
    <w:rsid w:val="00155264"/>
    <w:rsid w:val="00160250"/>
    <w:rsid w:val="001A0F7C"/>
    <w:rsid w:val="001A3054"/>
    <w:rsid w:val="001A3EF0"/>
    <w:rsid w:val="001E1E73"/>
    <w:rsid w:val="00205CB0"/>
    <w:rsid w:val="00206238"/>
    <w:rsid w:val="00212427"/>
    <w:rsid w:val="00233137"/>
    <w:rsid w:val="00244E8B"/>
    <w:rsid w:val="00272EBE"/>
    <w:rsid w:val="00274717"/>
    <w:rsid w:val="00277FB2"/>
    <w:rsid w:val="002A0AAB"/>
    <w:rsid w:val="002A4E32"/>
    <w:rsid w:val="002B1DB0"/>
    <w:rsid w:val="002D01FD"/>
    <w:rsid w:val="002D3B14"/>
    <w:rsid w:val="002D4E73"/>
    <w:rsid w:val="002D5CEE"/>
    <w:rsid w:val="002D7097"/>
    <w:rsid w:val="002E01EA"/>
    <w:rsid w:val="002F187B"/>
    <w:rsid w:val="0030502B"/>
    <w:rsid w:val="00324E22"/>
    <w:rsid w:val="00326202"/>
    <w:rsid w:val="00332B3F"/>
    <w:rsid w:val="0034439E"/>
    <w:rsid w:val="0035069A"/>
    <w:rsid w:val="00354A8D"/>
    <w:rsid w:val="00356C0E"/>
    <w:rsid w:val="00357AE3"/>
    <w:rsid w:val="00362D65"/>
    <w:rsid w:val="003878EC"/>
    <w:rsid w:val="00390D7F"/>
    <w:rsid w:val="00396D33"/>
    <w:rsid w:val="003C34E3"/>
    <w:rsid w:val="003D4915"/>
    <w:rsid w:val="003E5D9E"/>
    <w:rsid w:val="003E77C6"/>
    <w:rsid w:val="003F6E45"/>
    <w:rsid w:val="00413BC2"/>
    <w:rsid w:val="00423C1B"/>
    <w:rsid w:val="004326E6"/>
    <w:rsid w:val="0044459E"/>
    <w:rsid w:val="00444AD5"/>
    <w:rsid w:val="00445723"/>
    <w:rsid w:val="00446265"/>
    <w:rsid w:val="00464CDB"/>
    <w:rsid w:val="00477E0C"/>
    <w:rsid w:val="0049473C"/>
    <w:rsid w:val="004B21FC"/>
    <w:rsid w:val="004B5738"/>
    <w:rsid w:val="004B6531"/>
    <w:rsid w:val="004D2A50"/>
    <w:rsid w:val="004D7F18"/>
    <w:rsid w:val="004E1A17"/>
    <w:rsid w:val="004E40A4"/>
    <w:rsid w:val="004F6AB7"/>
    <w:rsid w:val="0052201B"/>
    <w:rsid w:val="00570C18"/>
    <w:rsid w:val="00572C12"/>
    <w:rsid w:val="0057498C"/>
    <w:rsid w:val="005A1C26"/>
    <w:rsid w:val="005B0128"/>
    <w:rsid w:val="005C21F1"/>
    <w:rsid w:val="005E1969"/>
    <w:rsid w:val="005E2E70"/>
    <w:rsid w:val="005F3617"/>
    <w:rsid w:val="00623B5C"/>
    <w:rsid w:val="00626ED1"/>
    <w:rsid w:val="00642335"/>
    <w:rsid w:val="006663B6"/>
    <w:rsid w:val="006A2620"/>
    <w:rsid w:val="006C0E77"/>
    <w:rsid w:val="006D3A8F"/>
    <w:rsid w:val="006D6BB3"/>
    <w:rsid w:val="006D7EC7"/>
    <w:rsid w:val="0070656E"/>
    <w:rsid w:val="00711E61"/>
    <w:rsid w:val="00722D72"/>
    <w:rsid w:val="0072659E"/>
    <w:rsid w:val="00755C7D"/>
    <w:rsid w:val="00784D3F"/>
    <w:rsid w:val="0079009B"/>
    <w:rsid w:val="0079094E"/>
    <w:rsid w:val="007A2244"/>
    <w:rsid w:val="007B3E61"/>
    <w:rsid w:val="007C2011"/>
    <w:rsid w:val="007C22E8"/>
    <w:rsid w:val="007C471A"/>
    <w:rsid w:val="007E0B91"/>
    <w:rsid w:val="007E5E1C"/>
    <w:rsid w:val="008029CD"/>
    <w:rsid w:val="00803D78"/>
    <w:rsid w:val="0082237B"/>
    <w:rsid w:val="00823E68"/>
    <w:rsid w:val="0083411C"/>
    <w:rsid w:val="00847CE7"/>
    <w:rsid w:val="0085023B"/>
    <w:rsid w:val="00852440"/>
    <w:rsid w:val="008564E5"/>
    <w:rsid w:val="00861EF1"/>
    <w:rsid w:val="0086575F"/>
    <w:rsid w:val="00877AFC"/>
    <w:rsid w:val="008809C0"/>
    <w:rsid w:val="008A42A1"/>
    <w:rsid w:val="008B7FAE"/>
    <w:rsid w:val="008C08D6"/>
    <w:rsid w:val="008C0F82"/>
    <w:rsid w:val="008F3467"/>
    <w:rsid w:val="008F43EB"/>
    <w:rsid w:val="00902FF7"/>
    <w:rsid w:val="009036BF"/>
    <w:rsid w:val="009045D2"/>
    <w:rsid w:val="009055E8"/>
    <w:rsid w:val="0090584F"/>
    <w:rsid w:val="009075EB"/>
    <w:rsid w:val="00922913"/>
    <w:rsid w:val="00946C60"/>
    <w:rsid w:val="00960F79"/>
    <w:rsid w:val="0096199E"/>
    <w:rsid w:val="00976430"/>
    <w:rsid w:val="0098540E"/>
    <w:rsid w:val="009A1046"/>
    <w:rsid w:val="009A115E"/>
    <w:rsid w:val="009A1437"/>
    <w:rsid w:val="009A5659"/>
    <w:rsid w:val="009C3CEF"/>
    <w:rsid w:val="009D05A4"/>
    <w:rsid w:val="009E6C32"/>
    <w:rsid w:val="009F598D"/>
    <w:rsid w:val="00A20C09"/>
    <w:rsid w:val="00A43E02"/>
    <w:rsid w:val="00A469B1"/>
    <w:rsid w:val="00A545BA"/>
    <w:rsid w:val="00A64954"/>
    <w:rsid w:val="00A74A45"/>
    <w:rsid w:val="00A86DBA"/>
    <w:rsid w:val="00A87362"/>
    <w:rsid w:val="00AC2A9F"/>
    <w:rsid w:val="00AC2DE5"/>
    <w:rsid w:val="00AC4385"/>
    <w:rsid w:val="00AE3D4E"/>
    <w:rsid w:val="00AF4860"/>
    <w:rsid w:val="00B06A75"/>
    <w:rsid w:val="00B248D8"/>
    <w:rsid w:val="00B24F2F"/>
    <w:rsid w:val="00B40650"/>
    <w:rsid w:val="00B414BB"/>
    <w:rsid w:val="00B648F8"/>
    <w:rsid w:val="00B765C0"/>
    <w:rsid w:val="00B81DF3"/>
    <w:rsid w:val="00B978D9"/>
    <w:rsid w:val="00BD4D4A"/>
    <w:rsid w:val="00BE0A03"/>
    <w:rsid w:val="00BE42D5"/>
    <w:rsid w:val="00C07954"/>
    <w:rsid w:val="00C4426D"/>
    <w:rsid w:val="00C657FE"/>
    <w:rsid w:val="00C82EE5"/>
    <w:rsid w:val="00C91C08"/>
    <w:rsid w:val="00C96311"/>
    <w:rsid w:val="00CA3334"/>
    <w:rsid w:val="00CA576B"/>
    <w:rsid w:val="00CB2F8A"/>
    <w:rsid w:val="00CE6955"/>
    <w:rsid w:val="00CE7C0A"/>
    <w:rsid w:val="00CF2A57"/>
    <w:rsid w:val="00D0190D"/>
    <w:rsid w:val="00D12E8B"/>
    <w:rsid w:val="00D13947"/>
    <w:rsid w:val="00D40BCF"/>
    <w:rsid w:val="00D54A54"/>
    <w:rsid w:val="00D62F34"/>
    <w:rsid w:val="00D74759"/>
    <w:rsid w:val="00D866E4"/>
    <w:rsid w:val="00D9547A"/>
    <w:rsid w:val="00DB05B9"/>
    <w:rsid w:val="00DC17C3"/>
    <w:rsid w:val="00DD07D4"/>
    <w:rsid w:val="00DD0A00"/>
    <w:rsid w:val="00DE5356"/>
    <w:rsid w:val="00DF1867"/>
    <w:rsid w:val="00E03658"/>
    <w:rsid w:val="00E13BCA"/>
    <w:rsid w:val="00E1635D"/>
    <w:rsid w:val="00E30050"/>
    <w:rsid w:val="00E44D6C"/>
    <w:rsid w:val="00E82B11"/>
    <w:rsid w:val="00EA19B7"/>
    <w:rsid w:val="00EC4211"/>
    <w:rsid w:val="00EC425D"/>
    <w:rsid w:val="00ED1A7E"/>
    <w:rsid w:val="00ED2BD1"/>
    <w:rsid w:val="00EF2785"/>
    <w:rsid w:val="00F02423"/>
    <w:rsid w:val="00F10C0F"/>
    <w:rsid w:val="00F13909"/>
    <w:rsid w:val="00F14666"/>
    <w:rsid w:val="00F25176"/>
    <w:rsid w:val="00F31DED"/>
    <w:rsid w:val="00F36892"/>
    <w:rsid w:val="00F5485B"/>
    <w:rsid w:val="00F55E10"/>
    <w:rsid w:val="00F62EB2"/>
    <w:rsid w:val="00F81D80"/>
    <w:rsid w:val="00FA1CEE"/>
    <w:rsid w:val="00FA2530"/>
    <w:rsid w:val="00FA62C1"/>
    <w:rsid w:val="00FB4A3A"/>
    <w:rsid w:val="00FC5D7A"/>
    <w:rsid w:val="00FD271A"/>
    <w:rsid w:val="00FD5551"/>
    <w:rsid w:val="00FE7D4C"/>
    <w:rsid w:val="00FF7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A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8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4482E"/>
  </w:style>
  <w:style w:type="paragraph" w:styleId="a5">
    <w:name w:val="footer"/>
    <w:basedOn w:val="a"/>
    <w:link w:val="a6"/>
    <w:uiPriority w:val="99"/>
    <w:unhideWhenUsed/>
    <w:rsid w:val="001448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4482E"/>
  </w:style>
  <w:style w:type="paragraph" w:customStyle="1" w:styleId="Style8">
    <w:name w:val="Style8"/>
    <w:basedOn w:val="a"/>
    <w:uiPriority w:val="99"/>
    <w:rsid w:val="00AF4860"/>
    <w:pPr>
      <w:widowControl w:val="0"/>
      <w:autoSpaceDE w:val="0"/>
      <w:autoSpaceDN w:val="0"/>
      <w:adjustRightInd w:val="0"/>
      <w:spacing w:after="0" w:line="478" w:lineRule="exact"/>
      <w:ind w:firstLine="715"/>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AF4860"/>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8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4482E"/>
  </w:style>
  <w:style w:type="paragraph" w:styleId="a5">
    <w:name w:val="footer"/>
    <w:basedOn w:val="a"/>
    <w:link w:val="a6"/>
    <w:uiPriority w:val="99"/>
    <w:unhideWhenUsed/>
    <w:rsid w:val="001448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448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693AB61EC29F808AB3E1B6B07CD5D975C7200A8EABE4C1C77ABA12BD5B1C5B815268EBAA63C350bFUC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7693AB61EC29F808AB3E1B6B07CD5D975C42A0783ACE4C1C77ABA12BD5B1C5B815268EFbAU2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7693AB61EC29F808AB3E1B6B07CD5D976CB2F078DF9B3C3962FB4b1U7I"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67693AB61EC29F808AB3E1B6B07CD5D976CB2F078DF9B3C3962FB4b1U7I" TargetMode="External"/><Relationship Id="rId4" Type="http://schemas.openxmlformats.org/officeDocument/2006/relationships/footnotes" Target="footnotes.xml"/><Relationship Id="rId9" Type="http://schemas.openxmlformats.org/officeDocument/2006/relationships/hyperlink" Target="consultantplus://offline/ref=67693AB61EC29F808AB3E1B6B07CD5D97CCA2D028FA4B9CBCF23B610BA54434C861B64EAAA63C6b5U7I"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2414</Words>
  <Characters>13764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Пуреськина Елена Анатольевна</dc:creator>
  <cp:lastModifiedBy>Пуреськина Елена Анатольевна</cp:lastModifiedBy>
  <cp:revision>2</cp:revision>
  <dcterms:created xsi:type="dcterms:W3CDTF">2017-10-05T13:39:00Z</dcterms:created>
  <dcterms:modified xsi:type="dcterms:W3CDTF">2017-10-05T13:39:00Z</dcterms:modified>
</cp:coreProperties>
</file>