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928" w:rsidRDefault="00E9192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91928" w:rsidRDefault="00E91928">
      <w:pPr>
        <w:pStyle w:val="ConsPlusNormal"/>
        <w:ind w:firstLine="540"/>
        <w:jc w:val="both"/>
        <w:outlineLvl w:val="0"/>
      </w:pPr>
    </w:p>
    <w:p w:rsidR="00E91928" w:rsidRDefault="00E91928">
      <w:pPr>
        <w:pStyle w:val="ConsPlusNormal"/>
        <w:jc w:val="right"/>
      </w:pPr>
      <w:r>
        <w:t>Утвержден</w:t>
      </w:r>
    </w:p>
    <w:p w:rsidR="00E91928" w:rsidRDefault="00E91928">
      <w:pPr>
        <w:pStyle w:val="ConsPlusNormal"/>
        <w:jc w:val="right"/>
      </w:pPr>
      <w:r>
        <w:t>VIII Всероссийским съездом судей</w:t>
      </w:r>
    </w:p>
    <w:p w:rsidR="00E91928" w:rsidRDefault="00E91928">
      <w:pPr>
        <w:pStyle w:val="ConsPlusNormal"/>
        <w:jc w:val="right"/>
      </w:pPr>
      <w:r>
        <w:t>19 декабря 2012 года</w:t>
      </w:r>
    </w:p>
    <w:p w:rsidR="00E91928" w:rsidRDefault="00E91928">
      <w:pPr>
        <w:pStyle w:val="ConsPlusNormal"/>
        <w:jc w:val="right"/>
      </w:pPr>
    </w:p>
    <w:p w:rsidR="00E91928" w:rsidRDefault="00E91928">
      <w:pPr>
        <w:pStyle w:val="ConsPlusTitle"/>
        <w:jc w:val="center"/>
      </w:pPr>
      <w:r>
        <w:t>КОДЕКС СУДЕЙСКОЙ ЭТИКИ</w:t>
      </w:r>
    </w:p>
    <w:p w:rsidR="00E91928" w:rsidRDefault="00E9192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9192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928" w:rsidRDefault="00E9192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928" w:rsidRDefault="00E9192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1928" w:rsidRDefault="00E919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1928" w:rsidRDefault="00E919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Всероссийского съезда судей от 08.12.2016 </w:t>
            </w:r>
            <w:hyperlink r:id="rId6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91928" w:rsidRDefault="00E919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01.12.2022 </w:t>
            </w:r>
            <w:hyperlink r:id="rId7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928" w:rsidRDefault="00E91928">
            <w:pPr>
              <w:pStyle w:val="ConsPlusNormal"/>
            </w:pPr>
          </w:p>
        </w:tc>
      </w:tr>
    </w:tbl>
    <w:p w:rsidR="00E91928" w:rsidRDefault="00E91928">
      <w:pPr>
        <w:pStyle w:val="ConsPlusNormal"/>
        <w:jc w:val="center"/>
      </w:pPr>
    </w:p>
    <w:p w:rsidR="00E91928" w:rsidRDefault="00E91928">
      <w:pPr>
        <w:pStyle w:val="ConsPlusNormal"/>
        <w:ind w:firstLine="540"/>
        <w:jc w:val="both"/>
      </w:pPr>
      <w: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E91928" w:rsidRDefault="00E91928">
      <w:pPr>
        <w:pStyle w:val="ConsPlusNormal"/>
        <w:spacing w:before="220"/>
        <w:ind w:firstLine="540"/>
        <w:jc w:val="both"/>
      </w:pPr>
      <w:proofErr w:type="gramStart"/>
      <w:r>
        <w:t xml:space="preserve">Судьи Российской Федерации, основываясь на положениях </w:t>
      </w:r>
      <w:hyperlink r:id="rId8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jc w:val="center"/>
        <w:outlineLvl w:val="0"/>
      </w:pPr>
      <w:r>
        <w:t>ГЛАВА 1. ОБЩИЕ ПОЛОЖЕНИЯ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1. Предмет регулирования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3. Судьи Российской Федерации обладают всеми правами, предусмотренными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lastRenderedPageBreak/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10">
        <w:r>
          <w:rPr>
            <w:color w:val="0000FF"/>
          </w:rPr>
          <w:t>Конституцией</w:t>
        </w:r>
      </w:hyperlink>
      <w:r>
        <w:t xml:space="preserve"> Российской Федерации его общегражданские права и свободы.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2. Сфера применения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</w:t>
      </w:r>
      <w:proofErr w:type="gramEnd"/>
      <w:r>
        <w:t xml:space="preserve"> разъяснением, в котором ему не может быть отказано.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3. Понятия, используемые в Кодексе судейской этики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В Кодексе судейской этики используются следующие понятия:</w:t>
      </w:r>
    </w:p>
    <w:p w:rsidR="00E91928" w:rsidRDefault="00E91928">
      <w:pPr>
        <w:pStyle w:val="ConsPlusNormal"/>
        <w:spacing w:before="220"/>
        <w:ind w:firstLine="540"/>
        <w:jc w:val="both"/>
      </w:pPr>
      <w:proofErr w:type="gramStart"/>
      <w: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супруг (супруга) судьи - лицо, состоящее в зарегистрированном браке;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jc w:val="center"/>
        <w:outlineLvl w:val="0"/>
      </w:pPr>
      <w:r>
        <w:t>ГЛАВА 2. ОБЩИЕ ТРЕБОВАНИЯ, ПРЕДЪЯВЛЯЕМЫЕ К ПОВЕДЕНИЮ СУДЬИ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4. Требования о соблюдении законодательства и Кодекса судейской этики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своей профессиональной деятельности и вне службы судья обязан соблюдать </w:t>
      </w:r>
      <w:hyperlink r:id="rId11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руководствоваться </w:t>
      </w:r>
      <w:hyperlink r:id="rId12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5. Требования об обеспечении приоритетности в профессиональной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6. Требования к судье, направленные на обеспечение его статуса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>
        <w:t>ств в гр</w:t>
      </w:r>
      <w:proofErr w:type="gramEnd"/>
      <w: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>
        <w:t xml:space="preserve"> своих должностных обязанностей.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</w:t>
      </w:r>
      <w:r>
        <w:lastRenderedPageBreak/>
        <w:t>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7. Требования относительно принятия званий, наград, подарков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jc w:val="center"/>
        <w:outlineLvl w:val="0"/>
      </w:pPr>
      <w:r>
        <w:t>ГЛАВА 3. ПРИНЦИПЫ И ПРАВИЛА ПРОФЕССИОНАЛЬНОГО</w:t>
      </w:r>
    </w:p>
    <w:p w:rsidR="00E91928" w:rsidRDefault="00E91928">
      <w:pPr>
        <w:pStyle w:val="ConsPlusTitle"/>
        <w:jc w:val="center"/>
      </w:pPr>
      <w:r>
        <w:t>ПОВЕДЕНИЯ СУДЬИ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8. Принцип независимости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>
        <w:t>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Судье следует проинформировать лиц, участвующих в деле, о любых устных либо письменных обращениях непроцессуального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9. Принцип объективности и беспристрастности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 xml:space="preserve"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</w:t>
      </w:r>
      <w:r>
        <w:lastRenderedPageBreak/>
        <w:t>процесса в объективности и беспристрастности судьи и органов судебной власти.</w:t>
      </w:r>
    </w:p>
    <w:p w:rsidR="00E91928" w:rsidRDefault="00E9192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08.12.2016 N 2)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3 - 5. Исключены. - </w:t>
      </w:r>
      <w:hyperlink r:id="rId14">
        <w:r>
          <w:rPr>
            <w:color w:val="0000FF"/>
          </w:rPr>
          <w:t>Постановление</w:t>
        </w:r>
      </w:hyperlink>
      <w:r>
        <w:t xml:space="preserve"> Всероссийского съезда судей от 08.12.2016 N 2.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10. Принцип равенства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5. Судья при исполнении своих обязанностей не должен демонстрировать свою религиозную принадлежность.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11. Компетентность и добросовестность судьи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3. Судья должен принимать меры, направленные на обеспечение права каждого на </w:t>
      </w:r>
      <w:r>
        <w:lastRenderedPageBreak/>
        <w:t>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E91928" w:rsidRDefault="00E91928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01.12.2022 N 4)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12. Правила поведения при осуществлении организационно-распорядительных полномочий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E91928" w:rsidRDefault="00E91928">
      <w:pPr>
        <w:pStyle w:val="ConsPlusNormal"/>
        <w:spacing w:before="220"/>
        <w:ind w:firstLine="540"/>
        <w:jc w:val="both"/>
      </w:pPr>
      <w:proofErr w:type="gramStart"/>
      <w:r>
        <w:lastRenderedPageBreak/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нереагирование на неправомерные действия).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7. Судья вправе требовать от помощника судьи, секретаря судебного заседания и других работников аппарата суда соблюдения общих принципов служебного поведения государственных гражданских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8. Судья не должен поручать или </w:t>
      </w:r>
      <w:proofErr w:type="gramStart"/>
      <w:r>
        <w:t>предписывать работникам аппарата суда выполнять</w:t>
      </w:r>
      <w:proofErr w:type="gramEnd"/>
      <w:r>
        <w:t xml:space="preserve">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13. Взаимодействие со средствами массовой информации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</w:t>
      </w:r>
      <w:r>
        <w:lastRenderedPageBreak/>
        <w:t>высказывать мнение о сложившейся практике применения норм материального и/или процессуального права.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>
        <w:t>исчерпаны или прибегнуть к ним не представляется</w:t>
      </w:r>
      <w:proofErr w:type="gramEnd"/>
      <w:r>
        <w:t xml:space="preserve"> возможным.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>
        <w:t>комментария пресс-службы</w:t>
      </w:r>
      <w:proofErr w:type="gramEnd"/>
      <w:r>
        <w:t xml:space="preserve"> суда и/или органа Судебного департамента, а также органа судейского сообщества.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jc w:val="center"/>
        <w:outlineLvl w:val="0"/>
      </w:pPr>
      <w:r>
        <w:t>ГЛАВА 4. ПРИНЦИПЫ И ПРАВИЛА ПОВЕДЕНИЯ СУДЬИ</w:t>
      </w:r>
    </w:p>
    <w:p w:rsidR="00E91928" w:rsidRDefault="00E91928">
      <w:pPr>
        <w:pStyle w:val="ConsPlusTitle"/>
        <w:jc w:val="center"/>
      </w:pPr>
      <w:r>
        <w:t>ВО ВНЕСУДЕБНОЙ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14. Принципы осуществления внесудебной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E91928" w:rsidRDefault="00E9192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Всероссийского съезда судей от 01.12.2022 N 4)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15. Участие в деятельности, связанной с развитием права и законодательства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proofErr w:type="gramStart"/>
      <w: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16. Ограничения, связанные с осуществлением юридической практики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bookmarkStart w:id="0" w:name="P150"/>
      <w:bookmarkEnd w:id="0"/>
      <w: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Ограничения, установленные </w:t>
      </w:r>
      <w:hyperlink w:anchor="P150">
        <w:r>
          <w:rPr>
            <w:color w:val="0000FF"/>
          </w:rPr>
          <w:t>пунктом 1</w:t>
        </w:r>
      </w:hyperlink>
      <w: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17. Участие в общественной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E91928" w:rsidRDefault="00E91928">
      <w:pPr>
        <w:pStyle w:val="ConsPlusNormal"/>
        <w:spacing w:before="220"/>
        <w:ind w:firstLine="540"/>
        <w:jc w:val="both"/>
      </w:pPr>
      <w:bookmarkStart w:id="1" w:name="P156"/>
      <w:bookmarkEnd w:id="1"/>
      <w:r>
        <w:t xml:space="preserve">2. </w:t>
      </w:r>
      <w:proofErr w:type="gramStart"/>
      <w: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>
          <w:rPr>
            <w:color w:val="0000FF"/>
          </w:rPr>
          <w:t>пунктами 3</w:t>
        </w:r>
      </w:hyperlink>
      <w:r>
        <w:t xml:space="preserve">, </w:t>
      </w:r>
      <w:hyperlink w:anchor="P158">
        <w:r>
          <w:rPr>
            <w:color w:val="0000FF"/>
          </w:rPr>
          <w:t>4</w:t>
        </w:r>
      </w:hyperlink>
      <w:r>
        <w:t xml:space="preserve"> и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bookmarkStart w:id="2" w:name="P157"/>
      <w:bookmarkEnd w:id="2"/>
      <w:r>
        <w:t xml:space="preserve">3. Судья не должен консультировать названные в </w:t>
      </w:r>
      <w:hyperlink w:anchor="P156">
        <w:r>
          <w:rPr>
            <w:color w:val="0000FF"/>
          </w:rPr>
          <w:t>пункте 2</w:t>
        </w:r>
      </w:hyperlink>
      <w: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E91928" w:rsidRDefault="00E91928">
      <w:pPr>
        <w:pStyle w:val="ConsPlusNormal"/>
        <w:spacing w:before="220"/>
        <w:ind w:firstLine="540"/>
        <w:jc w:val="both"/>
      </w:pPr>
      <w:bookmarkStart w:id="3" w:name="P158"/>
      <w:bookmarkEnd w:id="3"/>
      <w: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E91928" w:rsidRDefault="00E91928">
      <w:pPr>
        <w:pStyle w:val="ConsPlusNormal"/>
        <w:spacing w:before="220"/>
        <w:ind w:firstLine="540"/>
        <w:jc w:val="both"/>
      </w:pPr>
      <w:bookmarkStart w:id="4" w:name="P159"/>
      <w:bookmarkEnd w:id="4"/>
      <w:r>
        <w:t xml:space="preserve">5. </w:t>
      </w:r>
      <w:proofErr w:type="gramStart"/>
      <w:r>
        <w:t>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  <w:proofErr w:type="gramEnd"/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18. Взаимодействие с органами государственной власти и органами местного самоуправления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 xml:space="preserve">1. </w:t>
      </w:r>
      <w:proofErr w:type="gramStart"/>
      <w: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>
        <w:t xml:space="preserve"> влияние на него со стороны должностных лиц </w:t>
      </w:r>
      <w:r>
        <w:lastRenderedPageBreak/>
        <w:t>указанных органов.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19. Ограничения, связанные с участием в предпринимательской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20. Вознаграждение, получаемое в связи с осуществлением внесудебной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proofErr w:type="gramStart"/>
      <w: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21. Ограничения, связанные с участием в политической деятельности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не должен участвовать в политической деятельности.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</w:t>
      </w:r>
      <w:r>
        <w:lastRenderedPageBreak/>
        <w:t>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>
        <w:t xml:space="preserve">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22. Свобода выражения мнения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23. Участие в профессиональных организациях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jc w:val="center"/>
        <w:outlineLvl w:val="0"/>
      </w:pPr>
      <w:r>
        <w:t>ГЛАВА 5. ЗАКЛЮЧИТЕЛЬНЫЕ ПОЛОЖЕНИЯ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Title"/>
        <w:ind w:firstLine="540"/>
        <w:jc w:val="both"/>
        <w:outlineLvl w:val="1"/>
      </w:pPr>
      <w:r>
        <w:t>Статья 24. Вступление в силу Кодекса судейской этики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  <w:r>
        <w:t>1. Кодекс судейской этики вступает в силу со дня его утверждения VIII Всероссийским съездом судей.</w:t>
      </w:r>
    </w:p>
    <w:p w:rsidR="00E91928" w:rsidRDefault="00E91928">
      <w:pPr>
        <w:pStyle w:val="ConsPlusNormal"/>
        <w:spacing w:before="220"/>
        <w:ind w:firstLine="540"/>
        <w:jc w:val="both"/>
      </w:pPr>
      <w:r>
        <w:t xml:space="preserve">2. Со дня утверждения настоящего Кодекса утрачивает силу </w:t>
      </w:r>
      <w:hyperlink r:id="rId17">
        <w:r>
          <w:rPr>
            <w:color w:val="0000FF"/>
          </w:rPr>
          <w:t>Кодекс</w:t>
        </w:r>
      </w:hyperlink>
      <w:r>
        <w:t xml:space="preserve"> судейской этики, утвержденный VI Всероссийским съездом судей 2 декабря 2004 года.</w:t>
      </w: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ind w:firstLine="540"/>
        <w:jc w:val="both"/>
      </w:pPr>
    </w:p>
    <w:p w:rsidR="00E91928" w:rsidRDefault="00E9192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630ED" w:rsidRDefault="00A630ED">
      <w:bookmarkStart w:id="5" w:name="_GoBack"/>
      <w:bookmarkEnd w:id="5"/>
    </w:p>
    <w:sectPr w:rsidR="00A630ED" w:rsidSect="009C2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928"/>
    <w:rsid w:val="00A630ED"/>
    <w:rsid w:val="00E9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9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19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19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9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19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192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08843&amp;dst=10000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3838&amp;dst=100005" TargetMode="External"/><Relationship Id="rId12" Type="http://schemas.openxmlformats.org/officeDocument/2006/relationships/hyperlink" Target="https://login.consultant.ru/link/?req=doc&amp;base=LAW&amp;n=451742" TargetMode="External"/><Relationship Id="rId17" Type="http://schemas.openxmlformats.org/officeDocument/2006/relationships/hyperlink" Target="https://login.consultant.ru/link/?req=doc&amp;base=LAW&amp;n=5086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33838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8843&amp;dst=100005" TargetMode="External"/><Relationship Id="rId11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33838&amp;dst=100006" TargetMode="Externa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08843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5134</Words>
  <Characters>29264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 Олег Сергеевич</dc:creator>
  <cp:lastModifiedBy>Комаров Олег Сергеевич</cp:lastModifiedBy>
  <cp:revision>1</cp:revision>
  <dcterms:created xsi:type="dcterms:W3CDTF">2024-10-23T11:13:00Z</dcterms:created>
  <dcterms:modified xsi:type="dcterms:W3CDTF">2024-10-23T11:14:00Z</dcterms:modified>
</cp:coreProperties>
</file>